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1F28C" w14:textId="77777777" w:rsidR="00A452E9" w:rsidRPr="00425F38" w:rsidRDefault="00A452E9" w:rsidP="00A452E9">
      <w:pPr>
        <w:spacing w:after="0" w:line="240" w:lineRule="auto"/>
        <w:jc w:val="center"/>
        <w:rPr>
          <w:b/>
        </w:rPr>
      </w:pPr>
      <w:r w:rsidRPr="00425F38">
        <w:rPr>
          <w:b/>
          <w:noProof/>
          <w:lang w:eastAsia="en-GB"/>
        </w:rPr>
        <w:drawing>
          <wp:anchor distT="0" distB="0" distL="0" distR="0" simplePos="0" relativeHeight="251659264" behindDoc="0" locked="0" layoutInCell="1" allowOverlap="1" wp14:anchorId="4D61F760" wp14:editId="425BEC2D">
            <wp:simplePos x="0" y="0"/>
            <wp:positionH relativeFrom="page">
              <wp:posOffset>6493955</wp:posOffset>
            </wp:positionH>
            <wp:positionV relativeFrom="page">
              <wp:posOffset>727091</wp:posOffset>
            </wp:positionV>
            <wp:extent cx="756285" cy="756285"/>
            <wp:effectExtent l="0" t="0" r="571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F38">
        <w:rPr>
          <w:b/>
        </w:rPr>
        <w:t>CLIENT EDUCATION HANDOUT</w:t>
      </w:r>
    </w:p>
    <w:p w14:paraId="3C92B987" w14:textId="77777777" w:rsidR="00A452E9" w:rsidRPr="00425F38" w:rsidRDefault="00A452E9" w:rsidP="00A452E9">
      <w:pPr>
        <w:spacing w:after="0" w:line="240" w:lineRule="auto"/>
        <w:jc w:val="center"/>
        <w:rPr>
          <w:b/>
        </w:rPr>
      </w:pPr>
    </w:p>
    <w:p w14:paraId="63E4539F" w14:textId="77777777" w:rsidR="00A452E9" w:rsidRPr="00425F38" w:rsidRDefault="00A452E9" w:rsidP="00A452E9">
      <w:pPr>
        <w:pStyle w:val="Contactinfo"/>
        <w:rPr>
          <w:b/>
        </w:rPr>
      </w:pPr>
      <w:r w:rsidRPr="00425F38">
        <w:rPr>
          <w:b/>
        </w:rPr>
        <w:t>Customer Name, Street Address, City, State, Zip code</w:t>
      </w:r>
    </w:p>
    <w:p w14:paraId="4968E3F6" w14:textId="77777777" w:rsidR="00A452E9" w:rsidRPr="00425F38" w:rsidRDefault="00A452E9" w:rsidP="00A452E9">
      <w:pPr>
        <w:pStyle w:val="Contactinfo"/>
        <w:rPr>
          <w:b/>
        </w:rPr>
      </w:pPr>
      <w:r w:rsidRPr="00425F38">
        <w:rPr>
          <w:b/>
        </w:rPr>
        <w:t>Phone number, Alt. phone number, Fax number, e-mail address, web site</w:t>
      </w:r>
      <w:r w:rsidRPr="00425F38">
        <w:rPr>
          <w:b/>
        </w:rPr>
        <w:tab/>
      </w:r>
      <w:r w:rsidRPr="00425F38">
        <w:rPr>
          <w:b/>
        </w:rPr>
        <w:tab/>
      </w:r>
      <w:r w:rsidRPr="00425F38">
        <w:rPr>
          <w:b/>
        </w:rPr>
        <w:tab/>
      </w:r>
    </w:p>
    <w:p w14:paraId="57FE2F1B" w14:textId="77777777" w:rsidR="00A452E9" w:rsidRPr="00425F38" w:rsidRDefault="00A452E9" w:rsidP="00A452E9">
      <w:pPr>
        <w:spacing w:after="0" w:line="240" w:lineRule="auto"/>
        <w:rPr>
          <w:b/>
        </w:rPr>
      </w:pPr>
    </w:p>
    <w:p w14:paraId="06BBB846" w14:textId="3D1ABA1F" w:rsidR="00AF0312" w:rsidRPr="00771D6E" w:rsidRDefault="00FB5A0A" w:rsidP="006769FF">
      <w:pPr>
        <w:spacing w:after="0" w:line="240" w:lineRule="auto"/>
        <w:rPr>
          <w:b/>
          <w:sz w:val="36"/>
          <w:szCs w:val="36"/>
        </w:rPr>
      </w:pPr>
      <w:r w:rsidRPr="00771D6E">
        <w:rPr>
          <w:b/>
          <w:sz w:val="36"/>
          <w:szCs w:val="36"/>
        </w:rPr>
        <w:t xml:space="preserve">Anorexia and </w:t>
      </w:r>
      <w:r w:rsidR="00A72543" w:rsidRPr="00771D6E">
        <w:rPr>
          <w:b/>
          <w:sz w:val="36"/>
          <w:szCs w:val="36"/>
        </w:rPr>
        <w:t>Decreased Food Intake</w:t>
      </w:r>
    </w:p>
    <w:p w14:paraId="6A9906F4" w14:textId="080AD622" w:rsidR="006769FF" w:rsidRPr="00425F38" w:rsidRDefault="006769FF" w:rsidP="006769FF">
      <w:pPr>
        <w:spacing w:after="0" w:line="240" w:lineRule="auto"/>
      </w:pPr>
      <w:r w:rsidRPr="00771D6E">
        <w:rPr>
          <w:b/>
          <w:sz w:val="28"/>
          <w:szCs w:val="28"/>
        </w:rPr>
        <w:t>Basics</w:t>
      </w:r>
    </w:p>
    <w:p w14:paraId="7D8111DF" w14:textId="18B6D01E" w:rsidR="006769FF" w:rsidRPr="00425F38" w:rsidRDefault="006769FF" w:rsidP="006769FF">
      <w:pPr>
        <w:spacing w:after="0" w:line="240" w:lineRule="auto"/>
        <w:rPr>
          <w:b/>
        </w:rPr>
      </w:pPr>
      <w:r w:rsidRPr="00425F38">
        <w:rPr>
          <w:b/>
        </w:rPr>
        <w:t>Overview</w:t>
      </w:r>
    </w:p>
    <w:p w14:paraId="5B9782DC" w14:textId="7CD9978A" w:rsidR="006769FF" w:rsidRPr="00425F38" w:rsidRDefault="001E41ED" w:rsidP="001E41ED">
      <w:pPr>
        <w:pStyle w:val="ListParagraph"/>
        <w:numPr>
          <w:ilvl w:val="0"/>
          <w:numId w:val="2"/>
        </w:numPr>
        <w:spacing w:after="0" w:line="240" w:lineRule="auto"/>
      </w:pPr>
      <w:r w:rsidRPr="00425F38">
        <w:t>Anorexia (decreased or absent food intake) in a nonspecific sign of disease</w:t>
      </w:r>
    </w:p>
    <w:p w14:paraId="5E840CA9" w14:textId="42978C42" w:rsidR="001E41ED" w:rsidRPr="00425F38" w:rsidRDefault="001E41ED" w:rsidP="001E41ED">
      <w:pPr>
        <w:pStyle w:val="ListParagraph"/>
        <w:numPr>
          <w:ilvl w:val="0"/>
          <w:numId w:val="2"/>
        </w:numPr>
        <w:spacing w:after="0" w:line="240" w:lineRule="auto"/>
      </w:pPr>
      <w:r w:rsidRPr="00425F38">
        <w:t>It is a common sign of systemic disease</w:t>
      </w:r>
    </w:p>
    <w:p w14:paraId="0AE687F7" w14:textId="4AEC9505" w:rsidR="001E41ED" w:rsidRPr="00425F38" w:rsidRDefault="001E41ED" w:rsidP="001E41ED">
      <w:pPr>
        <w:pStyle w:val="ListParagraph"/>
        <w:numPr>
          <w:ilvl w:val="0"/>
          <w:numId w:val="2"/>
        </w:numPr>
        <w:spacing w:after="0" w:line="240" w:lineRule="auto"/>
      </w:pPr>
      <w:r w:rsidRPr="00425F38">
        <w:t>When associated with gastrointestinal disease it can be caused by any condition that affects prehension, chewing</w:t>
      </w:r>
      <w:r w:rsidR="00A72543" w:rsidRPr="00425F38">
        <w:t>,</w:t>
      </w:r>
      <w:r w:rsidRPr="00425F38">
        <w:t xml:space="preserve"> or swallowing</w:t>
      </w:r>
    </w:p>
    <w:p w14:paraId="10CF29F9" w14:textId="77777777" w:rsidR="00771D6E" w:rsidRDefault="00771D6E" w:rsidP="006769FF">
      <w:pPr>
        <w:spacing w:after="0" w:line="240" w:lineRule="auto"/>
        <w:rPr>
          <w:b/>
        </w:rPr>
      </w:pPr>
    </w:p>
    <w:p w14:paraId="553E90D7" w14:textId="22C59418" w:rsidR="006769FF" w:rsidRPr="00425F38" w:rsidRDefault="006769FF" w:rsidP="006769FF">
      <w:pPr>
        <w:spacing w:after="0" w:line="240" w:lineRule="auto"/>
        <w:rPr>
          <w:b/>
        </w:rPr>
      </w:pPr>
      <w:r w:rsidRPr="00425F38">
        <w:rPr>
          <w:b/>
        </w:rPr>
        <w:t>Signalment</w:t>
      </w:r>
    </w:p>
    <w:p w14:paraId="5C477653" w14:textId="2EFB1682" w:rsidR="006769FF" w:rsidRPr="00425F38" w:rsidRDefault="001E41ED" w:rsidP="001E41ED">
      <w:pPr>
        <w:pStyle w:val="ListParagraph"/>
        <w:numPr>
          <w:ilvl w:val="0"/>
          <w:numId w:val="1"/>
        </w:numPr>
        <w:spacing w:after="0" w:line="240" w:lineRule="auto"/>
      </w:pPr>
      <w:r w:rsidRPr="00425F38">
        <w:t xml:space="preserve">Any breed, </w:t>
      </w:r>
      <w:r w:rsidR="00774035">
        <w:t xml:space="preserve">age, </w:t>
      </w:r>
      <w:r w:rsidRPr="00425F38">
        <w:t>or sex can be affected</w:t>
      </w:r>
    </w:p>
    <w:p w14:paraId="25497886" w14:textId="77777777" w:rsidR="00771D6E" w:rsidRDefault="00771D6E" w:rsidP="006769FF">
      <w:pPr>
        <w:spacing w:after="0" w:line="240" w:lineRule="auto"/>
        <w:rPr>
          <w:b/>
        </w:rPr>
      </w:pPr>
    </w:p>
    <w:p w14:paraId="758EA024" w14:textId="7689F358" w:rsidR="006769FF" w:rsidRPr="00425F38" w:rsidRDefault="006769FF" w:rsidP="006769FF">
      <w:pPr>
        <w:spacing w:after="0" w:line="240" w:lineRule="auto"/>
        <w:rPr>
          <w:b/>
        </w:rPr>
      </w:pPr>
      <w:r w:rsidRPr="00425F38">
        <w:rPr>
          <w:b/>
        </w:rPr>
        <w:t>Signs</w:t>
      </w:r>
    </w:p>
    <w:p w14:paraId="7BA26C7A" w14:textId="77777777" w:rsidR="006769FF" w:rsidRPr="00425F38" w:rsidRDefault="001E41ED" w:rsidP="001E41ED">
      <w:pPr>
        <w:pStyle w:val="ListParagraph"/>
        <w:numPr>
          <w:ilvl w:val="0"/>
          <w:numId w:val="1"/>
        </w:numPr>
        <w:spacing w:after="0" w:line="240" w:lineRule="auto"/>
      </w:pPr>
      <w:r w:rsidRPr="00425F38">
        <w:t>Decreased food intake or complete loss of interest in food</w:t>
      </w:r>
    </w:p>
    <w:p w14:paraId="212877A3" w14:textId="77777777" w:rsidR="001E41ED" w:rsidRPr="00425F38" w:rsidRDefault="001E41ED" w:rsidP="001E41ED">
      <w:pPr>
        <w:pStyle w:val="ListParagraph"/>
        <w:numPr>
          <w:ilvl w:val="0"/>
          <w:numId w:val="1"/>
        </w:numPr>
        <w:spacing w:after="0" w:line="240" w:lineRule="auto"/>
      </w:pPr>
      <w:r w:rsidRPr="00425F38">
        <w:t>Certain food types are not consumed</w:t>
      </w:r>
    </w:p>
    <w:p w14:paraId="6048EC52" w14:textId="77777777" w:rsidR="00771D6E" w:rsidRDefault="00771D6E" w:rsidP="006769FF">
      <w:pPr>
        <w:spacing w:after="0" w:line="240" w:lineRule="auto"/>
        <w:rPr>
          <w:b/>
        </w:rPr>
      </w:pPr>
    </w:p>
    <w:p w14:paraId="2F2942C3" w14:textId="0EA16268" w:rsidR="006769FF" w:rsidRPr="00425F38" w:rsidRDefault="000B25B8" w:rsidP="006769FF">
      <w:pPr>
        <w:spacing w:after="0" w:line="240" w:lineRule="auto"/>
        <w:rPr>
          <w:b/>
        </w:rPr>
      </w:pPr>
      <w:r w:rsidRPr="00425F38">
        <w:rPr>
          <w:b/>
        </w:rPr>
        <w:t>Causes</w:t>
      </w:r>
    </w:p>
    <w:p w14:paraId="5CF3093B" w14:textId="77777777" w:rsidR="001E41ED" w:rsidRPr="00425F38" w:rsidRDefault="001E41ED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>Systemic disease</w:t>
      </w:r>
    </w:p>
    <w:p w14:paraId="72B606D4" w14:textId="77777777" w:rsidR="00FB5A0A" w:rsidRPr="00425F38" w:rsidRDefault="00FB5A0A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>D</w:t>
      </w:r>
      <w:r w:rsidR="001E41ED" w:rsidRPr="00425F38">
        <w:t>iseases of the mout</w:t>
      </w:r>
      <w:r w:rsidRPr="00425F38">
        <w:t>h, lips, tongue, facial muscles, temporomandibular joint</w:t>
      </w:r>
      <w:r w:rsidR="00494C90" w:rsidRPr="00425F38">
        <w:t>, pharynx</w:t>
      </w:r>
    </w:p>
    <w:p w14:paraId="4C30F085" w14:textId="77777777" w:rsidR="000B25B8" w:rsidRPr="00425F38" w:rsidRDefault="00FB5A0A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>Dental disease</w:t>
      </w:r>
    </w:p>
    <w:p w14:paraId="0C8801C0" w14:textId="5A7A9297" w:rsidR="001E41ED" w:rsidRPr="00425F38" w:rsidRDefault="00FB5A0A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 xml:space="preserve">Neurologic diseases resulting in inability to chew or swallow (e.g. tetanus, equine protozoal </w:t>
      </w:r>
      <w:proofErr w:type="spellStart"/>
      <w:r w:rsidRPr="00425F38">
        <w:t>myeloencephalopathy</w:t>
      </w:r>
      <w:proofErr w:type="spellEnd"/>
      <w:r w:rsidRPr="00425F38">
        <w:t>, guttural pouch mycosis, botulism, rabies</w:t>
      </w:r>
      <w:r w:rsidR="00494C90" w:rsidRPr="00425F38">
        <w:t>, equine herpesvirus infection</w:t>
      </w:r>
      <w:r w:rsidRPr="00425F38">
        <w:t>)</w:t>
      </w:r>
    </w:p>
    <w:p w14:paraId="58B7D7A6" w14:textId="583A99C7" w:rsidR="00FB5A0A" w:rsidRPr="00425F38" w:rsidRDefault="00C25E47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>Diseases</w:t>
      </w:r>
      <w:r w:rsidR="00FB5A0A" w:rsidRPr="00425F38">
        <w:t xml:space="preserve"> affecting the chewing muscles (masseter muscles)</w:t>
      </w:r>
    </w:p>
    <w:p w14:paraId="1FD8DE4A" w14:textId="21FB548E" w:rsidR="00494C90" w:rsidRPr="00425F38" w:rsidRDefault="00494C90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>Inability to reach food (e.g. painful neck when fed from</w:t>
      </w:r>
      <w:r w:rsidR="001E6D98" w:rsidRPr="00425F38">
        <w:t xml:space="preserve"> the</w:t>
      </w:r>
      <w:r w:rsidRPr="00425F38">
        <w:t xml:space="preserve"> ground)</w:t>
      </w:r>
    </w:p>
    <w:p w14:paraId="5DD46E56" w14:textId="77777777" w:rsidR="00494C90" w:rsidRPr="00425F38" w:rsidRDefault="00494C90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>Anxiety (e.g. herd rank)</w:t>
      </w:r>
    </w:p>
    <w:p w14:paraId="3999AE96" w14:textId="77777777" w:rsidR="00494C90" w:rsidRPr="00425F38" w:rsidRDefault="00494C90" w:rsidP="001E41ED">
      <w:pPr>
        <w:pStyle w:val="ListParagraph"/>
        <w:numPr>
          <w:ilvl w:val="0"/>
          <w:numId w:val="3"/>
        </w:numPr>
        <w:spacing w:after="0" w:line="240" w:lineRule="auto"/>
      </w:pPr>
      <w:r w:rsidRPr="00425F38">
        <w:t>Unpalatable or spoiled food</w:t>
      </w:r>
    </w:p>
    <w:p w14:paraId="365CC277" w14:textId="77777777" w:rsidR="00771D6E" w:rsidRDefault="00771D6E" w:rsidP="006769FF">
      <w:pPr>
        <w:spacing w:after="0" w:line="240" w:lineRule="auto"/>
        <w:rPr>
          <w:b/>
        </w:rPr>
      </w:pPr>
    </w:p>
    <w:p w14:paraId="35E2D7EC" w14:textId="689EFCFF" w:rsidR="000B25B8" w:rsidRPr="00425F38" w:rsidRDefault="000B25B8" w:rsidP="006769FF">
      <w:pPr>
        <w:spacing w:after="0" w:line="240" w:lineRule="auto"/>
        <w:rPr>
          <w:b/>
        </w:rPr>
      </w:pPr>
      <w:r w:rsidRPr="00425F38">
        <w:rPr>
          <w:b/>
        </w:rPr>
        <w:t>Risk Factors</w:t>
      </w:r>
    </w:p>
    <w:p w14:paraId="554A7BB4" w14:textId="3ECBB397" w:rsidR="000B25B8" w:rsidRPr="00425F38" w:rsidRDefault="00951961" w:rsidP="00951961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</w:p>
    <w:p w14:paraId="6A8B313A" w14:textId="77777777" w:rsidR="00771D6E" w:rsidRDefault="00771D6E" w:rsidP="006769FF">
      <w:pPr>
        <w:spacing w:after="0" w:line="240" w:lineRule="auto"/>
        <w:rPr>
          <w:b/>
          <w:sz w:val="28"/>
          <w:szCs w:val="28"/>
        </w:rPr>
      </w:pPr>
    </w:p>
    <w:p w14:paraId="25787D10" w14:textId="1F9D246D" w:rsidR="006769FF" w:rsidRPr="00425F38" w:rsidRDefault="000B25B8" w:rsidP="006769FF">
      <w:pPr>
        <w:spacing w:after="0" w:line="240" w:lineRule="auto"/>
        <w:rPr>
          <w:b/>
        </w:rPr>
      </w:pPr>
      <w:r w:rsidRPr="00771D6E">
        <w:rPr>
          <w:b/>
          <w:sz w:val="28"/>
          <w:szCs w:val="28"/>
        </w:rPr>
        <w:t>Treatment</w:t>
      </w:r>
    </w:p>
    <w:p w14:paraId="1A628C08" w14:textId="61B604AE" w:rsidR="000B25B8" w:rsidRPr="00425F38" w:rsidRDefault="00494C90" w:rsidP="00494C90">
      <w:pPr>
        <w:pStyle w:val="ListParagraph"/>
        <w:numPr>
          <w:ilvl w:val="0"/>
          <w:numId w:val="4"/>
        </w:numPr>
        <w:spacing w:after="0" w:line="240" w:lineRule="auto"/>
      </w:pPr>
      <w:bookmarkStart w:id="0" w:name="OLE_LINK14"/>
      <w:bookmarkStart w:id="1" w:name="OLE_LINK15"/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  <w:bookmarkEnd w:id="0"/>
      <w:bookmarkEnd w:id="1"/>
    </w:p>
    <w:p w14:paraId="21AFAC62" w14:textId="77777777" w:rsidR="00771D6E" w:rsidRDefault="00771D6E" w:rsidP="006769FF">
      <w:pPr>
        <w:spacing w:after="0" w:line="240" w:lineRule="auto"/>
        <w:rPr>
          <w:b/>
        </w:rPr>
      </w:pPr>
    </w:p>
    <w:p w14:paraId="6E5540C2" w14:textId="78EC70C8" w:rsidR="006769FF" w:rsidRPr="00425F38" w:rsidRDefault="000B25B8" w:rsidP="006769FF">
      <w:pPr>
        <w:spacing w:after="0" w:line="240" w:lineRule="auto"/>
        <w:rPr>
          <w:b/>
        </w:rPr>
      </w:pPr>
      <w:r w:rsidRPr="00425F38">
        <w:rPr>
          <w:b/>
        </w:rPr>
        <w:t>Appropriate Health Care</w:t>
      </w:r>
    </w:p>
    <w:p w14:paraId="57A25167" w14:textId="77777777" w:rsidR="000B25B8" w:rsidRPr="00425F38" w:rsidRDefault="00494C90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Rule out systemic disease</w:t>
      </w:r>
    </w:p>
    <w:p w14:paraId="0919D13C" w14:textId="77777777" w:rsidR="00494C90" w:rsidRPr="00425F38" w:rsidRDefault="00494C90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Rule out diseases as described above</w:t>
      </w:r>
    </w:p>
    <w:p w14:paraId="3E7CA517" w14:textId="2D58393B" w:rsidR="00494C90" w:rsidRPr="00425F38" w:rsidRDefault="00494C90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Appetite</w:t>
      </w:r>
      <w:r w:rsidR="001E6D98" w:rsidRPr="00425F38">
        <w:t>-</w:t>
      </w:r>
      <w:r w:rsidRPr="00425F38">
        <w:t>stimulating medications are not usually given to horses</w:t>
      </w:r>
      <w:r w:rsidR="001E6D98" w:rsidRPr="00425F38">
        <w:t>;</w:t>
      </w:r>
      <w:r w:rsidRPr="00425F38">
        <w:t xml:space="preserve"> once the underlying cause is determined and resolved horses will resume eating</w:t>
      </w:r>
    </w:p>
    <w:p w14:paraId="4ED64955" w14:textId="6185C765" w:rsidR="00494C90" w:rsidRPr="00425F38" w:rsidRDefault="00494C90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Force feeding is difficult in horses and can only be attempted short</w:t>
      </w:r>
      <w:r w:rsidR="001E6D98" w:rsidRPr="00425F38">
        <w:t xml:space="preserve"> </w:t>
      </w:r>
      <w:r w:rsidRPr="00425F38">
        <w:t>term</w:t>
      </w:r>
      <w:r w:rsidR="001E6D98" w:rsidRPr="00425F38">
        <w:t>; it</w:t>
      </w:r>
      <w:r w:rsidRPr="00425F38">
        <w:t xml:space="preserve"> </w:t>
      </w:r>
      <w:proofErr w:type="gramStart"/>
      <w:r w:rsidRPr="00425F38">
        <w:t>has to</w:t>
      </w:r>
      <w:proofErr w:type="gramEnd"/>
      <w:r w:rsidRPr="00425F38">
        <w:t xml:space="preserve"> be performed by a veterinarian</w:t>
      </w:r>
    </w:p>
    <w:p w14:paraId="7F81BE35" w14:textId="77777777" w:rsidR="00771D6E" w:rsidRDefault="00771D6E" w:rsidP="006769FF">
      <w:pPr>
        <w:spacing w:after="0" w:line="240" w:lineRule="auto"/>
        <w:rPr>
          <w:b/>
        </w:rPr>
      </w:pPr>
    </w:p>
    <w:p w14:paraId="1EAC3E6D" w14:textId="6B74EBAA" w:rsidR="006769FF" w:rsidRPr="00425F38" w:rsidRDefault="000B25B8" w:rsidP="006769FF">
      <w:pPr>
        <w:spacing w:after="0" w:line="240" w:lineRule="auto"/>
        <w:rPr>
          <w:b/>
          <w:i/>
        </w:rPr>
      </w:pPr>
      <w:r w:rsidRPr="00425F38">
        <w:rPr>
          <w:b/>
        </w:rPr>
        <w:lastRenderedPageBreak/>
        <w:t>Activity</w:t>
      </w:r>
    </w:p>
    <w:p w14:paraId="50E3AC4B" w14:textId="231EED68" w:rsidR="00494C90" w:rsidRPr="00425F38" w:rsidRDefault="00494C90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</w:p>
    <w:p w14:paraId="355398DF" w14:textId="77777777" w:rsidR="00771D6E" w:rsidRDefault="00771D6E" w:rsidP="006769FF">
      <w:pPr>
        <w:spacing w:after="0" w:line="240" w:lineRule="auto"/>
        <w:rPr>
          <w:b/>
        </w:rPr>
      </w:pPr>
    </w:p>
    <w:p w14:paraId="76933B26" w14:textId="2F6AF55C" w:rsidR="006769FF" w:rsidRPr="00425F38" w:rsidRDefault="000B25B8" w:rsidP="006769FF">
      <w:pPr>
        <w:spacing w:after="0" w:line="240" w:lineRule="auto"/>
        <w:rPr>
          <w:b/>
          <w:i/>
        </w:rPr>
      </w:pPr>
      <w:r w:rsidRPr="00425F38">
        <w:rPr>
          <w:b/>
        </w:rPr>
        <w:t>Diet</w:t>
      </w:r>
    </w:p>
    <w:p w14:paraId="09510E0E" w14:textId="77777777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Offer palatable food</w:t>
      </w:r>
    </w:p>
    <w:p w14:paraId="0594DC46" w14:textId="77777777" w:rsidR="00D04318" w:rsidRPr="00425F38" w:rsidRDefault="00D04318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Offer different kinds of food</w:t>
      </w:r>
    </w:p>
    <w:p w14:paraId="3AD30AD9" w14:textId="77777777" w:rsidR="00D04318" w:rsidRPr="00425F38" w:rsidRDefault="00D04318" w:rsidP="00494C90">
      <w:pPr>
        <w:pStyle w:val="ListParagraph"/>
        <w:numPr>
          <w:ilvl w:val="0"/>
          <w:numId w:val="4"/>
        </w:numPr>
        <w:spacing w:after="0" w:line="240" w:lineRule="auto"/>
      </w:pPr>
      <w:proofErr w:type="gramStart"/>
      <w:r w:rsidRPr="00425F38">
        <w:t>Ensure access to water at all times</w:t>
      </w:r>
      <w:proofErr w:type="gramEnd"/>
    </w:p>
    <w:p w14:paraId="4D54011F" w14:textId="77777777" w:rsidR="00D04318" w:rsidRPr="00425F38" w:rsidRDefault="00D04318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Oral electrolyte solutions can be offered during periods of low food intake</w:t>
      </w:r>
    </w:p>
    <w:p w14:paraId="2ABBD762" w14:textId="5742C841" w:rsidR="00D04318" w:rsidRPr="00425F38" w:rsidRDefault="00D04318" w:rsidP="00494C90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High</w:t>
      </w:r>
      <w:r w:rsidR="001E6D98" w:rsidRPr="00425F38">
        <w:t>-</w:t>
      </w:r>
      <w:r w:rsidRPr="00425F38">
        <w:t xml:space="preserve">energy complete feed should be offered if horses are only able to </w:t>
      </w:r>
      <w:proofErr w:type="spellStart"/>
      <w:r w:rsidRPr="00425F38">
        <w:t>prehend</w:t>
      </w:r>
      <w:proofErr w:type="spellEnd"/>
      <w:r w:rsidRPr="00425F38">
        <w:t xml:space="preserve"> small amounts of feed</w:t>
      </w:r>
    </w:p>
    <w:p w14:paraId="57F41D19" w14:textId="77777777" w:rsidR="00771D6E" w:rsidRDefault="00771D6E" w:rsidP="006769FF">
      <w:pPr>
        <w:spacing w:after="0" w:line="240" w:lineRule="auto"/>
        <w:rPr>
          <w:b/>
        </w:rPr>
      </w:pPr>
    </w:p>
    <w:p w14:paraId="2AE5802D" w14:textId="631C83AB" w:rsidR="006769FF" w:rsidRPr="00425F38" w:rsidRDefault="000B25B8" w:rsidP="006769FF">
      <w:pPr>
        <w:spacing w:after="0" w:line="240" w:lineRule="auto"/>
        <w:rPr>
          <w:b/>
        </w:rPr>
      </w:pPr>
      <w:r w:rsidRPr="00425F38">
        <w:rPr>
          <w:b/>
        </w:rPr>
        <w:t>Surgical Considerations</w:t>
      </w:r>
    </w:p>
    <w:p w14:paraId="41731B56" w14:textId="03CC2963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</w:p>
    <w:p w14:paraId="53147E4F" w14:textId="77777777" w:rsidR="00771D6E" w:rsidRDefault="00771D6E" w:rsidP="006769FF">
      <w:pPr>
        <w:spacing w:after="0" w:line="240" w:lineRule="auto"/>
        <w:rPr>
          <w:b/>
          <w:sz w:val="28"/>
          <w:szCs w:val="28"/>
        </w:rPr>
      </w:pPr>
    </w:p>
    <w:p w14:paraId="48DDD244" w14:textId="4B0D2A16" w:rsidR="006769FF" w:rsidRPr="00425F38" w:rsidRDefault="000B25B8" w:rsidP="006769FF">
      <w:pPr>
        <w:spacing w:after="0" w:line="240" w:lineRule="auto"/>
        <w:rPr>
          <w:b/>
        </w:rPr>
      </w:pPr>
      <w:r w:rsidRPr="00771D6E">
        <w:rPr>
          <w:b/>
          <w:sz w:val="28"/>
          <w:szCs w:val="28"/>
        </w:rPr>
        <w:t>Medications</w:t>
      </w:r>
    </w:p>
    <w:p w14:paraId="00D859A4" w14:textId="649F8C9F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</w:p>
    <w:p w14:paraId="7CF16B4F" w14:textId="77777777" w:rsidR="00771D6E" w:rsidRDefault="00771D6E" w:rsidP="006769FF">
      <w:pPr>
        <w:spacing w:after="0" w:line="240" w:lineRule="auto"/>
        <w:rPr>
          <w:b/>
          <w:sz w:val="28"/>
          <w:szCs w:val="28"/>
        </w:rPr>
      </w:pPr>
    </w:p>
    <w:p w14:paraId="4B82AD94" w14:textId="543E8141" w:rsidR="006769FF" w:rsidRPr="00425F38" w:rsidRDefault="000B25B8" w:rsidP="006769FF">
      <w:pPr>
        <w:spacing w:after="0" w:line="240" w:lineRule="auto"/>
        <w:rPr>
          <w:b/>
        </w:rPr>
      </w:pPr>
      <w:r w:rsidRPr="00771D6E">
        <w:rPr>
          <w:b/>
          <w:sz w:val="28"/>
          <w:szCs w:val="28"/>
        </w:rPr>
        <w:t>Follow-Up</w:t>
      </w:r>
    </w:p>
    <w:p w14:paraId="6F49D39A" w14:textId="24E1D399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</w:p>
    <w:p w14:paraId="4B60294A" w14:textId="77777777" w:rsidR="00771D6E" w:rsidRDefault="00771D6E" w:rsidP="006769FF">
      <w:pPr>
        <w:spacing w:after="0" w:line="240" w:lineRule="auto"/>
        <w:rPr>
          <w:b/>
        </w:rPr>
      </w:pPr>
    </w:p>
    <w:p w14:paraId="1F9321C3" w14:textId="54AEA797" w:rsidR="006769FF" w:rsidRPr="00425F38" w:rsidRDefault="0038544F" w:rsidP="006769FF">
      <w:pPr>
        <w:spacing w:after="0" w:line="240" w:lineRule="auto"/>
        <w:rPr>
          <w:b/>
        </w:rPr>
      </w:pPr>
      <w:r w:rsidRPr="00425F38">
        <w:rPr>
          <w:b/>
        </w:rPr>
        <w:t>Patient Monitoring</w:t>
      </w:r>
    </w:p>
    <w:p w14:paraId="6A82E651" w14:textId="77777777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Daily monitoring of water intake</w:t>
      </w:r>
    </w:p>
    <w:p w14:paraId="3ACA9F45" w14:textId="719B53D0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If anorexia is prolonged (</w:t>
      </w:r>
      <w:r w:rsidR="001E6D98" w:rsidRPr="00425F38">
        <w:t xml:space="preserve">more than </w:t>
      </w:r>
      <w:r w:rsidRPr="00425F38">
        <w:t>3 days) daily assessment of electrolyte, acid</w:t>
      </w:r>
      <w:r w:rsidR="001E6D98" w:rsidRPr="00425F38">
        <w:t>–</w:t>
      </w:r>
      <w:r w:rsidRPr="00425F38">
        <w:t>base</w:t>
      </w:r>
      <w:r w:rsidR="001E6D98" w:rsidRPr="00425F38">
        <w:t>,</w:t>
      </w:r>
      <w:r w:rsidRPr="00425F38">
        <w:t xml:space="preserve"> and hydration status</w:t>
      </w:r>
      <w:r w:rsidR="001E6D98" w:rsidRPr="00425F38">
        <w:t xml:space="preserve"> is required</w:t>
      </w:r>
    </w:p>
    <w:p w14:paraId="32EA0FDF" w14:textId="77777777" w:rsidR="00771D6E" w:rsidRDefault="00771D6E" w:rsidP="006769FF">
      <w:pPr>
        <w:spacing w:after="0" w:line="240" w:lineRule="auto"/>
        <w:rPr>
          <w:b/>
        </w:rPr>
      </w:pPr>
    </w:p>
    <w:p w14:paraId="46D98A12" w14:textId="10AC0936" w:rsidR="006769FF" w:rsidRPr="00425F38" w:rsidRDefault="00771D6E" w:rsidP="006769FF">
      <w:pPr>
        <w:spacing w:after="0" w:line="240" w:lineRule="auto"/>
        <w:rPr>
          <w:b/>
        </w:rPr>
      </w:pPr>
      <w:r>
        <w:rPr>
          <w:b/>
        </w:rPr>
        <w:t>Po</w:t>
      </w:r>
      <w:r w:rsidR="0038544F" w:rsidRPr="00425F38">
        <w:rPr>
          <w:b/>
        </w:rPr>
        <w:t>ssible Complications</w:t>
      </w:r>
    </w:p>
    <w:p w14:paraId="2292BA12" w14:textId="77777777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Aspiration pneumonia, particularly if swallowing is affected, as food </w:t>
      </w:r>
      <w:proofErr w:type="gramStart"/>
      <w:r w:rsidRPr="00425F38">
        <w:t>is able to</w:t>
      </w:r>
      <w:proofErr w:type="gramEnd"/>
      <w:r w:rsidRPr="00425F38">
        <w:t xml:space="preserve"> enter the trachea instead of the esophagus</w:t>
      </w:r>
    </w:p>
    <w:p w14:paraId="71F8FCBC" w14:textId="3FAE9372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</w:p>
    <w:p w14:paraId="4C91AA0C" w14:textId="77777777" w:rsidR="00771D6E" w:rsidRDefault="00771D6E" w:rsidP="006769FF">
      <w:pPr>
        <w:spacing w:after="0" w:line="240" w:lineRule="auto"/>
        <w:rPr>
          <w:b/>
        </w:rPr>
      </w:pPr>
    </w:p>
    <w:p w14:paraId="63BA4B33" w14:textId="586F9AC7" w:rsidR="006769FF" w:rsidRPr="00425F38" w:rsidRDefault="0038544F" w:rsidP="006769FF">
      <w:pPr>
        <w:spacing w:after="0" w:line="240" w:lineRule="auto"/>
        <w:rPr>
          <w:b/>
        </w:rPr>
      </w:pPr>
      <w:r w:rsidRPr="00425F38">
        <w:rPr>
          <w:b/>
        </w:rPr>
        <w:t>Expected Course and Prognosis</w:t>
      </w:r>
    </w:p>
    <w:p w14:paraId="7CE3D065" w14:textId="110D0E26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Dependent on </w:t>
      </w:r>
      <w:r w:rsidR="001E6D98" w:rsidRPr="00425F38">
        <w:t xml:space="preserve">the </w:t>
      </w:r>
      <w:r w:rsidRPr="00425F38">
        <w:t>underlying disease</w:t>
      </w:r>
    </w:p>
    <w:p w14:paraId="19029430" w14:textId="77777777" w:rsidR="00771D6E" w:rsidRDefault="00771D6E" w:rsidP="006769FF">
      <w:pPr>
        <w:spacing w:after="0" w:line="240" w:lineRule="auto"/>
        <w:rPr>
          <w:b/>
          <w:sz w:val="28"/>
          <w:szCs w:val="28"/>
        </w:rPr>
      </w:pPr>
    </w:p>
    <w:p w14:paraId="1071B1E9" w14:textId="0B355B77" w:rsidR="006769FF" w:rsidRPr="00425F38" w:rsidRDefault="0038544F" w:rsidP="006769FF">
      <w:pPr>
        <w:spacing w:after="0" w:line="240" w:lineRule="auto"/>
        <w:rPr>
          <w:b/>
        </w:rPr>
      </w:pPr>
      <w:r w:rsidRPr="00771D6E">
        <w:rPr>
          <w:b/>
          <w:sz w:val="28"/>
          <w:szCs w:val="28"/>
        </w:rPr>
        <w:t>Key Points</w:t>
      </w:r>
    </w:p>
    <w:p w14:paraId="74C2F1F0" w14:textId="7091B5DE" w:rsidR="0038544F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Anorexia can be an absolute lack of food intake or partial</w:t>
      </w:r>
      <w:r w:rsidR="001B1B5A" w:rsidRPr="00425F38">
        <w:t>,</w:t>
      </w:r>
      <w:r w:rsidRPr="00425F38">
        <w:t xml:space="preserve"> just affecting certain types of food or just result</w:t>
      </w:r>
      <w:r w:rsidR="001B1B5A" w:rsidRPr="00425F38">
        <w:t>ing</w:t>
      </w:r>
      <w:r w:rsidRPr="00425F38">
        <w:t xml:space="preserve"> in decreased food intake</w:t>
      </w:r>
    </w:p>
    <w:p w14:paraId="75C86A29" w14:textId="5CB47C52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Anorexia can be a sign of systemic disease, or </w:t>
      </w:r>
      <w:r w:rsidR="001B1B5A" w:rsidRPr="00425F38">
        <w:t xml:space="preserve">it can be </w:t>
      </w:r>
      <w:r w:rsidRPr="00425F38">
        <w:t>caused by diseases affecting the ability of prehension, chewing</w:t>
      </w:r>
      <w:r w:rsidR="001B1B5A" w:rsidRPr="00425F38">
        <w:t>,</w:t>
      </w:r>
      <w:r w:rsidRPr="00425F38">
        <w:t xml:space="preserve"> or swallowing of food</w:t>
      </w:r>
    </w:p>
    <w:p w14:paraId="249DAF57" w14:textId="731BDC76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Feed should be inspected for </w:t>
      </w:r>
      <w:r w:rsidR="001B1B5A" w:rsidRPr="00425F38">
        <w:t xml:space="preserve">the </w:t>
      </w:r>
      <w:r w:rsidRPr="00425F38">
        <w:t>correct type of feed, signs of spoilage</w:t>
      </w:r>
      <w:r w:rsidR="001B1B5A" w:rsidRPr="00425F38">
        <w:t>,</w:t>
      </w:r>
      <w:r w:rsidRPr="00425F38">
        <w:t xml:space="preserve"> or reasons that might make it unpalatable</w:t>
      </w:r>
    </w:p>
    <w:p w14:paraId="505C6D9A" w14:textId="61787AD0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The ability of the horse to reach food should be evaluated</w:t>
      </w:r>
      <w:r w:rsidR="001B1B5A" w:rsidRPr="00425F38">
        <w:t>—</w:t>
      </w:r>
      <w:r w:rsidRPr="00425F38">
        <w:t>consider social factors such as aggressive herd mates, stress</w:t>
      </w:r>
      <w:r w:rsidR="001B1B5A" w:rsidRPr="00425F38">
        <w:t>,</w:t>
      </w:r>
      <w:r w:rsidRPr="00425F38">
        <w:t xml:space="preserve"> and other management factors as well as medical condition</w:t>
      </w:r>
      <w:r w:rsidR="001B1B5A" w:rsidRPr="00425F38">
        <w:t>s</w:t>
      </w:r>
      <w:r w:rsidRPr="00425F38">
        <w:t xml:space="preserve"> that might make it difficult for the horse to reach the food</w:t>
      </w:r>
    </w:p>
    <w:p w14:paraId="04E5945A" w14:textId="77777777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>Dental disease is a common cause for anorexia and teeth should be regularly (once a year) evaluated by a veterinarian</w:t>
      </w:r>
    </w:p>
    <w:p w14:paraId="7678E748" w14:textId="573746F4" w:rsidR="00D04318" w:rsidRPr="00425F38" w:rsidRDefault="00425F3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lastRenderedPageBreak/>
        <w:t xml:space="preserve">If </w:t>
      </w:r>
      <w:r w:rsidR="00D04318" w:rsidRPr="00425F38">
        <w:t xml:space="preserve">other signs of disease are present anorexia is likely </w:t>
      </w:r>
      <w:r w:rsidRPr="00425F38">
        <w:t xml:space="preserve">to be </w:t>
      </w:r>
      <w:r w:rsidR="00D04318" w:rsidRPr="00425F38">
        <w:t>due to the primary disease and will resolve when the primary disease is resolved</w:t>
      </w:r>
    </w:p>
    <w:p w14:paraId="174DA3E7" w14:textId="464D8375" w:rsidR="00D04318" w:rsidRPr="00425F38" w:rsidRDefault="00D04318" w:rsidP="00D04318">
      <w:pPr>
        <w:pStyle w:val="ListParagraph"/>
        <w:numPr>
          <w:ilvl w:val="0"/>
          <w:numId w:val="4"/>
        </w:numPr>
        <w:spacing w:after="0" w:line="240" w:lineRule="auto"/>
      </w:pPr>
      <w:r w:rsidRPr="00425F38">
        <w:t xml:space="preserve">Forced feeding is </w:t>
      </w:r>
      <w:r w:rsidR="00E65AFB">
        <w:t xml:space="preserve">often </w:t>
      </w:r>
      <w:r w:rsidRPr="00425F38">
        <w:t>impractical and</w:t>
      </w:r>
      <w:r w:rsidR="00425F38" w:rsidRPr="00425F38">
        <w:t>,</w:t>
      </w:r>
      <w:r w:rsidRPr="00425F38">
        <w:t xml:space="preserve"> if performed with</w:t>
      </w:r>
      <w:r w:rsidR="00425F38" w:rsidRPr="00425F38">
        <w:t xml:space="preserve"> an</w:t>
      </w:r>
      <w:r w:rsidRPr="00425F38">
        <w:t xml:space="preserve"> improper technique</w:t>
      </w:r>
      <w:r w:rsidR="00425F38" w:rsidRPr="00425F38">
        <w:t>,</w:t>
      </w:r>
      <w:r w:rsidRPr="00425F38">
        <w:t xml:space="preserve"> can lead to severe complications such as aspiration pneumonia</w:t>
      </w:r>
      <w:r w:rsidR="00425F38" w:rsidRPr="00425F38">
        <w:t>—</w:t>
      </w:r>
      <w:r w:rsidRPr="00425F38">
        <w:t>it should therefore not be attempted by owners</w:t>
      </w:r>
    </w:p>
    <w:p w14:paraId="3FCF6126" w14:textId="77777777" w:rsidR="00A452E9" w:rsidRPr="00425F38" w:rsidRDefault="00A452E9" w:rsidP="00A452E9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425F38">
        <w:rPr>
          <w:noProof/>
          <w:lang w:eastAsia="en-GB" w:bidi="ar-SA"/>
        </w:rPr>
        <w:drawing>
          <wp:anchor distT="0" distB="0" distL="0" distR="0" simplePos="0" relativeHeight="251661312" behindDoc="1" locked="0" layoutInCell="1" allowOverlap="1" wp14:anchorId="388A0CED" wp14:editId="231EB957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A452E9" w:rsidRPr="00425F38" w14:paraId="5A194AA7" w14:textId="77777777" w:rsidTr="000D1D3F">
        <w:tc>
          <w:tcPr>
            <w:tcW w:w="10254" w:type="dxa"/>
          </w:tcPr>
          <w:p w14:paraId="44F4339D" w14:textId="77777777" w:rsidR="00A452E9" w:rsidRPr="00425F38" w:rsidRDefault="00A452E9" w:rsidP="000D1D3F">
            <w:pPr>
              <w:pStyle w:val="Notes"/>
            </w:pPr>
          </w:p>
          <w:p w14:paraId="676CE76C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57F70ED2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C008068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A4AE1C1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5C3B05C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F518E04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6C20C10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D55AF21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B2C85B8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61299B8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29FF252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D2022C2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4E246B1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7BEC273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C36A0ED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6C87431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31E82AD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487D886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A8A76EF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D0168AC" w14:textId="77777777" w:rsidR="00A452E9" w:rsidRPr="00425F38" w:rsidRDefault="00A452E9" w:rsidP="000D1D3F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1751BD0A" w14:textId="77777777" w:rsidR="00A452E9" w:rsidRPr="00425F38" w:rsidRDefault="00A452E9" w:rsidP="00A452E9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2F7379CB" w14:textId="77777777" w:rsidR="002D590F" w:rsidRPr="0060740E" w:rsidRDefault="002D590F" w:rsidP="002D590F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35CDF057" w14:textId="025FC775" w:rsidR="00A452E9" w:rsidRPr="00425F38" w:rsidRDefault="00A452E9" w:rsidP="002D590F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bookmarkStart w:id="2" w:name="_GoBack"/>
      <w:bookmarkEnd w:id="2"/>
    </w:p>
    <w:sectPr w:rsidR="00A452E9" w:rsidRPr="00425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Hiragino Mincho ProN W3"/>
    <w:charset w:val="80"/>
    <w:family w:val="roman"/>
    <w:pitch w:val="default"/>
    <w:sig w:usb0="00000003" w:usb1="08070000" w:usb2="00000010" w:usb3="00000000" w:csb0="0002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aco">
    <w:altName w:val="Arial Unicode MS"/>
    <w:charset w:val="4D"/>
    <w:family w:val="auto"/>
    <w:pitch w:val="variable"/>
    <w:sig w:usb0="A00002FF" w:usb1="500039F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08EA21C3"/>
    <w:multiLevelType w:val="hybridMultilevel"/>
    <w:tmpl w:val="27B49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C4B"/>
    <w:multiLevelType w:val="hybridMultilevel"/>
    <w:tmpl w:val="6CD21A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348F8"/>
    <w:multiLevelType w:val="hybridMultilevel"/>
    <w:tmpl w:val="4AA8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51400"/>
    <w:multiLevelType w:val="hybridMultilevel"/>
    <w:tmpl w:val="CDD27B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F4A1F"/>
    <w:multiLevelType w:val="hybridMultilevel"/>
    <w:tmpl w:val="B3F0B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F2F72"/>
    <w:multiLevelType w:val="hybridMultilevel"/>
    <w:tmpl w:val="DDAC89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96CE5"/>
    <w:multiLevelType w:val="hybridMultilevel"/>
    <w:tmpl w:val="C93ED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9FF"/>
    <w:rsid w:val="000B25B8"/>
    <w:rsid w:val="001B1B5A"/>
    <w:rsid w:val="001E41ED"/>
    <w:rsid w:val="001E6D98"/>
    <w:rsid w:val="002D590F"/>
    <w:rsid w:val="0038544F"/>
    <w:rsid w:val="00425F38"/>
    <w:rsid w:val="00494C90"/>
    <w:rsid w:val="005236E1"/>
    <w:rsid w:val="005A7719"/>
    <w:rsid w:val="005E64A7"/>
    <w:rsid w:val="006769FF"/>
    <w:rsid w:val="006A7347"/>
    <w:rsid w:val="00757DE9"/>
    <w:rsid w:val="00771D6E"/>
    <w:rsid w:val="00774035"/>
    <w:rsid w:val="007B5979"/>
    <w:rsid w:val="008E2BE9"/>
    <w:rsid w:val="00951961"/>
    <w:rsid w:val="00A452E9"/>
    <w:rsid w:val="00A72543"/>
    <w:rsid w:val="00AF0312"/>
    <w:rsid w:val="00C25E47"/>
    <w:rsid w:val="00CB6A42"/>
    <w:rsid w:val="00D04318"/>
    <w:rsid w:val="00DE7130"/>
    <w:rsid w:val="00E65AFB"/>
    <w:rsid w:val="00F24CC2"/>
    <w:rsid w:val="00FB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E2175"/>
  <w15:docId w15:val="{89023E92-9762-4FA6-9116-C35C779C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1ED"/>
    <w:pPr>
      <w:ind w:left="720"/>
      <w:contextualSpacing/>
    </w:pPr>
  </w:style>
  <w:style w:type="paragraph" w:customStyle="1" w:styleId="Contactinfo">
    <w:name w:val="Contact info"/>
    <w:basedOn w:val="Normal"/>
    <w:rsid w:val="00A452E9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paragraph" w:customStyle="1" w:styleId="Bulletedtext">
    <w:name w:val="Bulleted text"/>
    <w:basedOn w:val="Normal"/>
    <w:rsid w:val="00A452E9"/>
    <w:pPr>
      <w:widowControl w:val="0"/>
      <w:numPr>
        <w:numId w:val="7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A452E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A452E9"/>
    <w:pPr>
      <w:ind w:left="58"/>
    </w:pPr>
    <w:rPr>
      <w:rFonts w:ascii="Georgia" w:eastAsia="Times-Roman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6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John Wiley and Sons, Inc.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4</cp:revision>
  <dcterms:created xsi:type="dcterms:W3CDTF">2019-01-30T18:19:00Z</dcterms:created>
  <dcterms:modified xsi:type="dcterms:W3CDTF">2019-08-12T12:20:00Z</dcterms:modified>
</cp:coreProperties>
</file>