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F42BB" w14:textId="77777777" w:rsidR="003B168B" w:rsidRPr="00913581" w:rsidRDefault="003B168B" w:rsidP="003B168B">
      <w:pPr>
        <w:spacing w:after="0" w:line="240" w:lineRule="auto"/>
        <w:jc w:val="center"/>
        <w:rPr>
          <w:b/>
        </w:rPr>
      </w:pPr>
      <w:r w:rsidRPr="00913581">
        <w:rPr>
          <w:b/>
          <w:noProof/>
          <w:lang w:eastAsia="en-GB"/>
        </w:rPr>
        <w:drawing>
          <wp:anchor distT="0" distB="0" distL="0" distR="0" simplePos="0" relativeHeight="251661312" behindDoc="0" locked="0" layoutInCell="1" allowOverlap="1" wp14:anchorId="011CDC85" wp14:editId="4B448181">
            <wp:simplePos x="0" y="0"/>
            <wp:positionH relativeFrom="page">
              <wp:posOffset>6493955</wp:posOffset>
            </wp:positionH>
            <wp:positionV relativeFrom="page">
              <wp:posOffset>727091</wp:posOffset>
            </wp:positionV>
            <wp:extent cx="756285" cy="75628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581">
        <w:rPr>
          <w:b/>
        </w:rPr>
        <w:t>CLIENT EDUCATION HANDOUT</w:t>
      </w:r>
    </w:p>
    <w:p w14:paraId="5C3FE8D5" w14:textId="77777777" w:rsidR="003B168B" w:rsidRPr="00913581" w:rsidRDefault="003B168B" w:rsidP="003B168B">
      <w:pPr>
        <w:spacing w:after="0" w:line="240" w:lineRule="auto"/>
        <w:jc w:val="center"/>
        <w:rPr>
          <w:b/>
        </w:rPr>
      </w:pPr>
    </w:p>
    <w:p w14:paraId="1AD4189C" w14:textId="77777777" w:rsidR="003B168B" w:rsidRPr="00913581" w:rsidRDefault="003B168B" w:rsidP="003B168B">
      <w:pPr>
        <w:pStyle w:val="Contactinfo"/>
        <w:rPr>
          <w:b/>
        </w:rPr>
      </w:pPr>
      <w:r w:rsidRPr="00913581">
        <w:rPr>
          <w:b/>
        </w:rPr>
        <w:t>Customer Name, Street Address, City, State, Zip code</w:t>
      </w:r>
    </w:p>
    <w:p w14:paraId="55C0DB5B" w14:textId="77777777" w:rsidR="003B168B" w:rsidRPr="00913581" w:rsidRDefault="003B168B" w:rsidP="003B168B">
      <w:pPr>
        <w:pStyle w:val="Contactinfo"/>
        <w:rPr>
          <w:b/>
        </w:rPr>
      </w:pPr>
      <w:r w:rsidRPr="00913581">
        <w:rPr>
          <w:b/>
        </w:rPr>
        <w:t>Phone number, Alt. phone number, Fax number, e-mail address, web site</w:t>
      </w:r>
      <w:r w:rsidRPr="00913581">
        <w:rPr>
          <w:b/>
        </w:rPr>
        <w:tab/>
      </w:r>
      <w:r w:rsidRPr="00913581">
        <w:rPr>
          <w:b/>
        </w:rPr>
        <w:tab/>
      </w:r>
      <w:r w:rsidRPr="00913581">
        <w:rPr>
          <w:b/>
        </w:rPr>
        <w:tab/>
      </w:r>
    </w:p>
    <w:p w14:paraId="62AC2539" w14:textId="77777777" w:rsidR="003B168B" w:rsidRPr="00913581" w:rsidRDefault="003B168B" w:rsidP="003B168B">
      <w:pPr>
        <w:spacing w:after="0" w:line="240" w:lineRule="auto"/>
        <w:rPr>
          <w:b/>
        </w:rPr>
      </w:pPr>
    </w:p>
    <w:p w14:paraId="06BBB846" w14:textId="60B2037D" w:rsidR="00AF0312" w:rsidRPr="00D2401A" w:rsidRDefault="003B168B" w:rsidP="006769FF">
      <w:pPr>
        <w:spacing w:after="0" w:line="240" w:lineRule="auto"/>
        <w:rPr>
          <w:b/>
        </w:rPr>
      </w:pPr>
      <w:r w:rsidRPr="00D2401A">
        <w:rPr>
          <w:b/>
          <w:sz w:val="36"/>
          <w:szCs w:val="36"/>
        </w:rPr>
        <w:t>Chronic D</w:t>
      </w:r>
      <w:r w:rsidR="00626652" w:rsidRPr="00D2401A">
        <w:rPr>
          <w:b/>
          <w:sz w:val="36"/>
          <w:szCs w:val="36"/>
        </w:rPr>
        <w:t>iarrhea</w:t>
      </w:r>
    </w:p>
    <w:p w14:paraId="6A9906F4" w14:textId="7F02C453" w:rsidR="006769FF" w:rsidRPr="00D2401A" w:rsidRDefault="006769FF" w:rsidP="006769FF">
      <w:pPr>
        <w:spacing w:after="0" w:line="240" w:lineRule="auto"/>
        <w:rPr>
          <w:b/>
        </w:rPr>
      </w:pPr>
      <w:r w:rsidRPr="00D2401A">
        <w:rPr>
          <w:b/>
          <w:sz w:val="28"/>
          <w:szCs w:val="28"/>
        </w:rPr>
        <w:t>Basics</w:t>
      </w:r>
    </w:p>
    <w:p w14:paraId="7D8111DF" w14:textId="0A9B3311" w:rsidR="006769FF" w:rsidRPr="00913581" w:rsidRDefault="006769FF" w:rsidP="006769FF">
      <w:pPr>
        <w:spacing w:after="0" w:line="240" w:lineRule="auto"/>
        <w:rPr>
          <w:b/>
        </w:rPr>
      </w:pPr>
      <w:r w:rsidRPr="00913581">
        <w:rPr>
          <w:b/>
        </w:rPr>
        <w:t>Overview</w:t>
      </w:r>
    </w:p>
    <w:p w14:paraId="0AE687F7" w14:textId="6FB9E92F" w:rsidR="001E41ED" w:rsidRPr="00913581" w:rsidRDefault="00626652" w:rsidP="001E41ED">
      <w:pPr>
        <w:pStyle w:val="ListParagraph"/>
        <w:numPr>
          <w:ilvl w:val="0"/>
          <w:numId w:val="2"/>
        </w:numPr>
        <w:spacing w:after="0" w:line="240" w:lineRule="auto"/>
      </w:pPr>
      <w:r w:rsidRPr="00913581">
        <w:t>Increased water content of fecal output</w:t>
      </w:r>
    </w:p>
    <w:p w14:paraId="38BAC239" w14:textId="0454C965" w:rsidR="00626652" w:rsidRPr="00913581" w:rsidRDefault="00626652" w:rsidP="001E41ED">
      <w:pPr>
        <w:pStyle w:val="ListParagraph"/>
        <w:numPr>
          <w:ilvl w:val="0"/>
          <w:numId w:val="2"/>
        </w:numPr>
        <w:spacing w:after="0" w:line="240" w:lineRule="auto"/>
      </w:pPr>
      <w:r w:rsidRPr="00913581">
        <w:t>Can be constant or intermittent</w:t>
      </w:r>
    </w:p>
    <w:p w14:paraId="0C647121" w14:textId="5E058CFC" w:rsidR="00626652" w:rsidRPr="00913581" w:rsidRDefault="00626652" w:rsidP="001E41ED">
      <w:pPr>
        <w:pStyle w:val="ListParagraph"/>
        <w:numPr>
          <w:ilvl w:val="0"/>
          <w:numId w:val="2"/>
        </w:numPr>
        <w:spacing w:after="0" w:line="240" w:lineRule="auto"/>
      </w:pPr>
      <w:r w:rsidRPr="00913581">
        <w:t xml:space="preserve">Ongoing for </w:t>
      </w:r>
      <w:r w:rsidR="00855FD3" w:rsidRPr="00913581">
        <w:t xml:space="preserve">more than </w:t>
      </w:r>
      <w:r w:rsidRPr="00913581">
        <w:t xml:space="preserve">2 weeks </w:t>
      </w:r>
      <w:r w:rsidR="00855FD3" w:rsidRPr="00913581">
        <w:t>is</w:t>
      </w:r>
      <w:r w:rsidRPr="00913581">
        <w:t xml:space="preserve"> defined as chronic</w:t>
      </w:r>
    </w:p>
    <w:p w14:paraId="3C60B123" w14:textId="77777777" w:rsidR="00D2401A" w:rsidRDefault="00D2401A" w:rsidP="006769FF">
      <w:pPr>
        <w:spacing w:after="0" w:line="240" w:lineRule="auto"/>
        <w:rPr>
          <w:b/>
        </w:rPr>
      </w:pPr>
    </w:p>
    <w:p w14:paraId="553E90D7" w14:textId="283CB7B7" w:rsidR="006769FF" w:rsidRPr="00913581" w:rsidRDefault="006769FF" w:rsidP="006769FF">
      <w:pPr>
        <w:spacing w:after="0" w:line="240" w:lineRule="auto"/>
        <w:rPr>
          <w:b/>
        </w:rPr>
      </w:pPr>
      <w:r w:rsidRPr="00913581">
        <w:rPr>
          <w:b/>
        </w:rPr>
        <w:t>Signalment</w:t>
      </w:r>
    </w:p>
    <w:p w14:paraId="5C477653" w14:textId="4BAE0EC8" w:rsidR="006769FF" w:rsidRPr="00913581" w:rsidRDefault="001E41ED" w:rsidP="001E41ED">
      <w:pPr>
        <w:pStyle w:val="ListParagraph"/>
        <w:numPr>
          <w:ilvl w:val="0"/>
          <w:numId w:val="1"/>
        </w:numPr>
        <w:spacing w:after="0" w:line="240" w:lineRule="auto"/>
      </w:pPr>
      <w:r w:rsidRPr="00913581">
        <w:t xml:space="preserve">Any breed, </w:t>
      </w:r>
      <w:r w:rsidR="008C4F02">
        <w:t>age</w:t>
      </w:r>
      <w:r w:rsidR="00855FD3" w:rsidRPr="00913581">
        <w:t>,</w:t>
      </w:r>
      <w:r w:rsidRPr="00913581">
        <w:t xml:space="preserve"> or sex can be affected</w:t>
      </w:r>
    </w:p>
    <w:p w14:paraId="314D1767" w14:textId="75878A41" w:rsidR="00626652" w:rsidRPr="00913581" w:rsidRDefault="00626652" w:rsidP="001E41ED">
      <w:pPr>
        <w:pStyle w:val="ListParagraph"/>
        <w:numPr>
          <w:ilvl w:val="0"/>
          <w:numId w:val="1"/>
        </w:numPr>
        <w:spacing w:after="0" w:line="240" w:lineRule="auto"/>
      </w:pPr>
      <w:r w:rsidRPr="00913581">
        <w:t>More common in adult horses</w:t>
      </w:r>
    </w:p>
    <w:p w14:paraId="774A87DF" w14:textId="77777777" w:rsidR="00D2401A" w:rsidRDefault="00D2401A" w:rsidP="006769FF">
      <w:pPr>
        <w:spacing w:after="0" w:line="240" w:lineRule="auto"/>
        <w:rPr>
          <w:b/>
        </w:rPr>
      </w:pPr>
    </w:p>
    <w:p w14:paraId="758EA024" w14:textId="64785465" w:rsidR="006769FF" w:rsidRPr="00913581" w:rsidRDefault="006769FF" w:rsidP="006769FF">
      <w:pPr>
        <w:spacing w:after="0" w:line="240" w:lineRule="auto"/>
        <w:rPr>
          <w:b/>
        </w:rPr>
      </w:pPr>
      <w:r w:rsidRPr="00913581">
        <w:rPr>
          <w:b/>
        </w:rPr>
        <w:t>Signs</w:t>
      </w:r>
    </w:p>
    <w:p w14:paraId="212877A3" w14:textId="381F8DB6" w:rsidR="001E41ED" w:rsidRPr="00913581" w:rsidRDefault="00626652" w:rsidP="001E41ED">
      <w:pPr>
        <w:pStyle w:val="ListParagraph"/>
        <w:numPr>
          <w:ilvl w:val="0"/>
          <w:numId w:val="1"/>
        </w:numPr>
        <w:spacing w:after="0" w:line="240" w:lineRule="auto"/>
      </w:pPr>
      <w:r w:rsidRPr="00913581">
        <w:t>Fecal consistency can be cowpat to watery and might be normal intermittently</w:t>
      </w:r>
    </w:p>
    <w:p w14:paraId="4066CEF6" w14:textId="7DC48616" w:rsidR="00626652" w:rsidRPr="00913581" w:rsidRDefault="00626652" w:rsidP="001E41ED">
      <w:pPr>
        <w:pStyle w:val="ListParagraph"/>
        <w:numPr>
          <w:ilvl w:val="0"/>
          <w:numId w:val="1"/>
        </w:numPr>
        <w:spacing w:after="0" w:line="240" w:lineRule="auto"/>
      </w:pPr>
      <w:r w:rsidRPr="00913581">
        <w:t>Other common signs are colic and weight loss</w:t>
      </w:r>
    </w:p>
    <w:p w14:paraId="5750A697" w14:textId="4C13CF36" w:rsidR="00626652" w:rsidRPr="00913581" w:rsidRDefault="00626652" w:rsidP="001E41E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913581">
        <w:t>Hypermotile</w:t>
      </w:r>
      <w:proofErr w:type="spellEnd"/>
      <w:r w:rsidRPr="00913581">
        <w:t xml:space="preserve"> gastrointestinal sounds</w:t>
      </w:r>
    </w:p>
    <w:p w14:paraId="08CC36A8" w14:textId="01D24694" w:rsidR="00626652" w:rsidRPr="00913581" w:rsidRDefault="00626652" w:rsidP="001E41ED">
      <w:pPr>
        <w:pStyle w:val="ListParagraph"/>
        <w:numPr>
          <w:ilvl w:val="0"/>
          <w:numId w:val="1"/>
        </w:numPr>
        <w:spacing w:after="0" w:line="240" w:lineRule="auto"/>
      </w:pPr>
      <w:r w:rsidRPr="00913581">
        <w:t>Fecal staining of hindlimbs and dermatitis</w:t>
      </w:r>
    </w:p>
    <w:p w14:paraId="2D8C6326" w14:textId="1AE9B1AB" w:rsidR="00626652" w:rsidRPr="00913581" w:rsidRDefault="00626652" w:rsidP="001E41ED">
      <w:pPr>
        <w:pStyle w:val="ListParagraph"/>
        <w:numPr>
          <w:ilvl w:val="0"/>
          <w:numId w:val="1"/>
        </w:numPr>
        <w:spacing w:after="0" w:line="240" w:lineRule="auto"/>
      </w:pPr>
      <w:r w:rsidRPr="00913581">
        <w:t>Fever or dehydration are rare</w:t>
      </w:r>
    </w:p>
    <w:p w14:paraId="44A468F1" w14:textId="77777777" w:rsidR="00D2401A" w:rsidRDefault="00D2401A" w:rsidP="006769FF">
      <w:pPr>
        <w:spacing w:after="0" w:line="240" w:lineRule="auto"/>
        <w:rPr>
          <w:b/>
        </w:rPr>
      </w:pPr>
    </w:p>
    <w:p w14:paraId="2F2942C3" w14:textId="014B6669" w:rsidR="006769FF" w:rsidRPr="00913581" w:rsidRDefault="000B25B8" w:rsidP="006769FF">
      <w:pPr>
        <w:spacing w:after="0" w:line="240" w:lineRule="auto"/>
        <w:rPr>
          <w:b/>
        </w:rPr>
      </w:pPr>
      <w:r w:rsidRPr="00913581">
        <w:rPr>
          <w:b/>
        </w:rPr>
        <w:t>Causes</w:t>
      </w:r>
    </w:p>
    <w:p w14:paraId="3999AE96" w14:textId="2945ACE3" w:rsidR="00494C90" w:rsidRPr="00913581" w:rsidRDefault="00626652" w:rsidP="001E41ED">
      <w:pPr>
        <w:pStyle w:val="ListParagraph"/>
        <w:numPr>
          <w:ilvl w:val="0"/>
          <w:numId w:val="3"/>
        </w:numPr>
        <w:spacing w:after="0" w:line="240" w:lineRule="auto"/>
      </w:pPr>
      <w:r w:rsidRPr="00913581">
        <w:t>Dietary causes (incorrect feed, spoiled feed, poor quality food)</w:t>
      </w:r>
    </w:p>
    <w:p w14:paraId="7A864778" w14:textId="554AF611" w:rsidR="00626652" w:rsidRPr="00913581" w:rsidRDefault="00626652" w:rsidP="001E41ED">
      <w:pPr>
        <w:pStyle w:val="ListParagraph"/>
        <w:numPr>
          <w:ilvl w:val="0"/>
          <w:numId w:val="3"/>
        </w:numPr>
        <w:spacing w:after="0" w:line="240" w:lineRule="auto"/>
      </w:pPr>
      <w:r w:rsidRPr="00913581">
        <w:t>Dental disease</w:t>
      </w:r>
    </w:p>
    <w:p w14:paraId="72444324" w14:textId="687479E0" w:rsidR="00626652" w:rsidRPr="00913581" w:rsidRDefault="00626652" w:rsidP="00626652">
      <w:pPr>
        <w:pStyle w:val="ListParagraph"/>
        <w:numPr>
          <w:ilvl w:val="0"/>
          <w:numId w:val="3"/>
        </w:numPr>
        <w:spacing w:after="0" w:line="240" w:lineRule="auto"/>
      </w:pPr>
      <w:r w:rsidRPr="00913581">
        <w:t>Gastrointestinal disease (gastric ulcers, inflammatory bowel disease, peritonitis, neoplasia, chronic impaction, sand impaction, enteric parasites, right dorsal colitis</w:t>
      </w:r>
      <w:r w:rsidR="009C7687" w:rsidRPr="00913581">
        <w:t>, disturbed microbiota</w:t>
      </w:r>
      <w:r w:rsidR="002374F8" w:rsidRPr="00913581">
        <w:t>, salmonellosis</w:t>
      </w:r>
      <w:r w:rsidRPr="00913581">
        <w:t>)</w:t>
      </w:r>
    </w:p>
    <w:p w14:paraId="5D411DB6" w14:textId="239CBB3A" w:rsidR="009C7687" w:rsidRPr="00913581" w:rsidRDefault="009C7687" w:rsidP="00626652">
      <w:pPr>
        <w:pStyle w:val="ListParagraph"/>
        <w:numPr>
          <w:ilvl w:val="0"/>
          <w:numId w:val="3"/>
        </w:numPr>
        <w:spacing w:after="0" w:line="240" w:lineRule="auto"/>
      </w:pPr>
      <w:r w:rsidRPr="00913581">
        <w:t>Chronic cardiac, liver</w:t>
      </w:r>
      <w:r w:rsidR="00855FD3" w:rsidRPr="00913581">
        <w:t>,</w:t>
      </w:r>
      <w:r w:rsidRPr="00913581">
        <w:t xml:space="preserve"> or renal disease</w:t>
      </w:r>
    </w:p>
    <w:p w14:paraId="1C70735B" w14:textId="77777777" w:rsidR="00D2401A" w:rsidRDefault="00D2401A" w:rsidP="006769FF">
      <w:pPr>
        <w:spacing w:after="0" w:line="240" w:lineRule="auto"/>
        <w:rPr>
          <w:b/>
        </w:rPr>
      </w:pPr>
    </w:p>
    <w:p w14:paraId="35E2D7EC" w14:textId="725AB220" w:rsidR="000B25B8" w:rsidRPr="00913581" w:rsidRDefault="000B25B8" w:rsidP="006769FF">
      <w:pPr>
        <w:spacing w:after="0" w:line="240" w:lineRule="auto"/>
        <w:rPr>
          <w:b/>
        </w:rPr>
      </w:pPr>
      <w:r w:rsidRPr="00913581">
        <w:rPr>
          <w:b/>
        </w:rPr>
        <w:t>Risk</w:t>
      </w:r>
      <w:r w:rsidRPr="00913581">
        <w:rPr>
          <w:b/>
          <w:i/>
        </w:rPr>
        <w:t xml:space="preserve"> </w:t>
      </w:r>
      <w:r w:rsidRPr="00913581">
        <w:rPr>
          <w:b/>
        </w:rPr>
        <w:t>Factors</w:t>
      </w:r>
    </w:p>
    <w:p w14:paraId="5A8256D8" w14:textId="053717CD" w:rsidR="000B25B8" w:rsidRPr="00913581" w:rsidRDefault="009C7687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Factors which disturb gastrointestinal microbiota such as antimicrobial use, transportation, surgery, fasting</w:t>
      </w:r>
      <w:r w:rsidR="00855FD3" w:rsidRPr="00913581">
        <w:t>,</w:t>
      </w:r>
      <w:r w:rsidRPr="00913581">
        <w:t xml:space="preserve"> and dietary changes</w:t>
      </w:r>
    </w:p>
    <w:p w14:paraId="71EB7EBB" w14:textId="5849AE31" w:rsidR="009C7687" w:rsidRPr="00913581" w:rsidRDefault="009C7687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Other risk factors depend on the underlying disease</w:t>
      </w:r>
    </w:p>
    <w:p w14:paraId="073CADAE" w14:textId="77777777" w:rsidR="00D2401A" w:rsidRDefault="00D2401A" w:rsidP="006769FF">
      <w:pPr>
        <w:spacing w:after="0" w:line="240" w:lineRule="auto"/>
        <w:rPr>
          <w:b/>
          <w:sz w:val="28"/>
          <w:szCs w:val="28"/>
        </w:rPr>
      </w:pPr>
    </w:p>
    <w:p w14:paraId="25787D10" w14:textId="21063C1B" w:rsidR="006769FF" w:rsidRPr="00913581" w:rsidRDefault="000B25B8" w:rsidP="006769FF">
      <w:pPr>
        <w:spacing w:after="0" w:line="240" w:lineRule="auto"/>
        <w:rPr>
          <w:b/>
        </w:rPr>
      </w:pPr>
      <w:r w:rsidRPr="00D2401A">
        <w:rPr>
          <w:b/>
          <w:sz w:val="28"/>
          <w:szCs w:val="28"/>
        </w:rPr>
        <w:t>Treatment</w:t>
      </w:r>
    </w:p>
    <w:p w14:paraId="1A628C08" w14:textId="6EDE80B7" w:rsidR="000B25B8" w:rsidRPr="00913581" w:rsidRDefault="00494C90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 xml:space="preserve">Dependent on </w:t>
      </w:r>
      <w:r w:rsidR="00855FD3" w:rsidRPr="00913581">
        <w:t xml:space="preserve">the </w:t>
      </w:r>
      <w:r w:rsidRPr="00913581">
        <w:t>underlying disease</w:t>
      </w:r>
    </w:p>
    <w:p w14:paraId="1B034D83" w14:textId="54DC8701" w:rsidR="002374F8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Intravenous fluid therapy to treat dehydration, electrolyte</w:t>
      </w:r>
      <w:r w:rsidR="00855FD3" w:rsidRPr="00913581">
        <w:t>,</w:t>
      </w:r>
      <w:r w:rsidRPr="00913581">
        <w:t xml:space="preserve"> and acid</w:t>
      </w:r>
      <w:r w:rsidR="00855FD3" w:rsidRPr="00913581">
        <w:t>–</w:t>
      </w:r>
      <w:r w:rsidRPr="00913581">
        <w:t xml:space="preserve">base </w:t>
      </w:r>
      <w:r w:rsidR="008C4F02">
        <w:t>im</w:t>
      </w:r>
      <w:r w:rsidRPr="00913581">
        <w:t>balances if present</w:t>
      </w:r>
    </w:p>
    <w:p w14:paraId="7F2225EB" w14:textId="2960ED6A" w:rsidR="009C7687" w:rsidRPr="00913581" w:rsidRDefault="009C7687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Fecal microbial transplantation to restore a healthy microbiota</w:t>
      </w:r>
    </w:p>
    <w:p w14:paraId="47E9AA01" w14:textId="77777777" w:rsidR="00D2401A" w:rsidRDefault="00D2401A" w:rsidP="006769FF">
      <w:pPr>
        <w:spacing w:after="0" w:line="240" w:lineRule="auto"/>
        <w:rPr>
          <w:b/>
        </w:rPr>
      </w:pPr>
    </w:p>
    <w:p w14:paraId="6E5540C2" w14:textId="3DDFA5D5" w:rsidR="006769FF" w:rsidRPr="00913581" w:rsidRDefault="000B25B8" w:rsidP="006769FF">
      <w:pPr>
        <w:spacing w:after="0" w:line="240" w:lineRule="auto"/>
        <w:rPr>
          <w:b/>
        </w:rPr>
      </w:pPr>
      <w:r w:rsidRPr="00913581">
        <w:rPr>
          <w:b/>
        </w:rPr>
        <w:t>Appropriate Health Care</w:t>
      </w:r>
    </w:p>
    <w:p w14:paraId="4ED64955" w14:textId="24192DAC" w:rsidR="00494C90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 xml:space="preserve">Dependent on </w:t>
      </w:r>
      <w:r w:rsidR="00855FD3" w:rsidRPr="00913581">
        <w:t xml:space="preserve">the </w:t>
      </w:r>
      <w:r w:rsidRPr="00913581">
        <w:t>severity of the disease</w:t>
      </w:r>
      <w:r w:rsidR="00855FD3" w:rsidRPr="00913581">
        <w:t>—</w:t>
      </w:r>
      <w:r w:rsidRPr="00913581">
        <w:t>some horses can be managed on the farm</w:t>
      </w:r>
    </w:p>
    <w:p w14:paraId="079207CD" w14:textId="0F90322D" w:rsidR="002374F8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Horses may have to be isolated if an inf</w:t>
      </w:r>
      <w:r w:rsidR="001B3947" w:rsidRPr="00913581">
        <w:t xml:space="preserve">ectious disease cannot be ruled </w:t>
      </w:r>
      <w:r w:rsidRPr="00913581">
        <w:t>out</w:t>
      </w:r>
    </w:p>
    <w:p w14:paraId="50F910AC" w14:textId="10E4C9AB" w:rsidR="002374F8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Diagnostics should be pursued to establish a cause if possible</w:t>
      </w:r>
    </w:p>
    <w:p w14:paraId="223CC881" w14:textId="74F9D5A8" w:rsidR="002374F8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lastRenderedPageBreak/>
        <w:t>Hindl</w:t>
      </w:r>
      <w:r w:rsidR="001B3947" w:rsidRPr="00913581">
        <w:t xml:space="preserve">imbs and tail should be kept </w:t>
      </w:r>
      <w:r w:rsidRPr="00913581">
        <w:t>cle</w:t>
      </w:r>
      <w:r w:rsidR="001B3947" w:rsidRPr="00913581">
        <w:t>an</w:t>
      </w:r>
    </w:p>
    <w:p w14:paraId="2CCE8AAA" w14:textId="77777777" w:rsidR="00D2401A" w:rsidRDefault="00D2401A" w:rsidP="006769FF">
      <w:pPr>
        <w:spacing w:after="0" w:line="240" w:lineRule="auto"/>
        <w:rPr>
          <w:b/>
        </w:rPr>
      </w:pPr>
    </w:p>
    <w:p w14:paraId="1EAC3E6D" w14:textId="6A2BC918" w:rsidR="006769FF" w:rsidRPr="00913581" w:rsidRDefault="000B25B8" w:rsidP="006769FF">
      <w:pPr>
        <w:spacing w:after="0" w:line="240" w:lineRule="auto"/>
        <w:rPr>
          <w:b/>
          <w:i/>
        </w:rPr>
      </w:pPr>
      <w:r w:rsidRPr="00913581">
        <w:rPr>
          <w:b/>
        </w:rPr>
        <w:t>Activity</w:t>
      </w:r>
    </w:p>
    <w:p w14:paraId="50E3AC4B" w14:textId="73C25B17" w:rsidR="00494C90" w:rsidRPr="00913581" w:rsidRDefault="00494C90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Depend</w:t>
      </w:r>
      <w:r w:rsidR="00855FD3" w:rsidRPr="00913581">
        <w:t>ing</w:t>
      </w:r>
      <w:r w:rsidRPr="00913581">
        <w:t xml:space="preserve"> on</w:t>
      </w:r>
      <w:r w:rsidR="00855FD3" w:rsidRPr="00913581">
        <w:t xml:space="preserve"> the</w:t>
      </w:r>
      <w:r w:rsidRPr="00913581">
        <w:t xml:space="preserve"> underlying disease</w:t>
      </w:r>
      <w:r w:rsidR="00855FD3" w:rsidRPr="00913581">
        <w:t>,</w:t>
      </w:r>
      <w:r w:rsidR="002374F8" w:rsidRPr="00913581">
        <w:t xml:space="preserve"> work might have to be reduced or stopped</w:t>
      </w:r>
    </w:p>
    <w:p w14:paraId="49097945" w14:textId="77777777" w:rsidR="00D2401A" w:rsidRDefault="00D2401A" w:rsidP="006769FF">
      <w:pPr>
        <w:spacing w:after="0" w:line="240" w:lineRule="auto"/>
        <w:rPr>
          <w:b/>
        </w:rPr>
      </w:pPr>
      <w:r w:rsidRPr="00913581">
        <w:rPr>
          <w:b/>
        </w:rPr>
        <w:t xml:space="preserve"> </w:t>
      </w:r>
    </w:p>
    <w:p w14:paraId="76933B26" w14:textId="0AAA79A6" w:rsidR="006769FF" w:rsidRPr="00913581" w:rsidRDefault="000B25B8" w:rsidP="006769FF">
      <w:pPr>
        <w:spacing w:after="0" w:line="240" w:lineRule="auto"/>
        <w:rPr>
          <w:b/>
          <w:i/>
        </w:rPr>
      </w:pPr>
      <w:r w:rsidRPr="00913581">
        <w:rPr>
          <w:b/>
        </w:rPr>
        <w:t>Diet</w:t>
      </w:r>
    </w:p>
    <w:p w14:paraId="2ABBD762" w14:textId="3D5188DD" w:rsidR="00D04318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Dependent on</w:t>
      </w:r>
      <w:r w:rsidR="00015258" w:rsidRPr="00913581">
        <w:t xml:space="preserve"> the</w:t>
      </w:r>
      <w:r w:rsidRPr="00913581">
        <w:t xml:space="preserve"> underlying disease</w:t>
      </w:r>
    </w:p>
    <w:p w14:paraId="30BE3F5A" w14:textId="2D023577" w:rsidR="002374F8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Generally good quality hay should be offered free choice</w:t>
      </w:r>
    </w:p>
    <w:p w14:paraId="5B23B914" w14:textId="188E0501" w:rsidR="002374F8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Carbohydrate</w:t>
      </w:r>
      <w:r w:rsidR="00015258" w:rsidRPr="00913581">
        <w:t>-</w:t>
      </w:r>
      <w:r w:rsidRPr="00913581">
        <w:t>containing foods should be decreased or stopped</w:t>
      </w:r>
    </w:p>
    <w:p w14:paraId="5D7E1DFA" w14:textId="661F3A4B" w:rsidR="002374F8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 xml:space="preserve">Access to fresh water </w:t>
      </w:r>
      <w:proofErr w:type="gramStart"/>
      <w:r w:rsidRPr="00913581">
        <w:t>at all times</w:t>
      </w:r>
      <w:proofErr w:type="gramEnd"/>
    </w:p>
    <w:p w14:paraId="2F7CE9B9" w14:textId="1AA1BE29" w:rsidR="002374F8" w:rsidRPr="00913581" w:rsidRDefault="002374F8" w:rsidP="00494C90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A balanced oral electrolyte solution can be offered in addition to water</w:t>
      </w:r>
    </w:p>
    <w:p w14:paraId="0294FA8B" w14:textId="77777777" w:rsidR="00D2401A" w:rsidRDefault="00D2401A" w:rsidP="006769FF">
      <w:pPr>
        <w:spacing w:after="0" w:line="240" w:lineRule="auto"/>
        <w:rPr>
          <w:b/>
        </w:rPr>
      </w:pPr>
    </w:p>
    <w:p w14:paraId="2AE5802D" w14:textId="0B7E2D1A" w:rsidR="006769FF" w:rsidRPr="00913581" w:rsidRDefault="000B25B8" w:rsidP="006769FF">
      <w:pPr>
        <w:spacing w:after="0" w:line="240" w:lineRule="auto"/>
        <w:rPr>
          <w:b/>
        </w:rPr>
      </w:pPr>
      <w:r w:rsidRPr="00913581">
        <w:rPr>
          <w:b/>
        </w:rPr>
        <w:t>Surgical Considerations</w:t>
      </w:r>
    </w:p>
    <w:p w14:paraId="41731B56" w14:textId="5BE7D38B" w:rsidR="00D04318" w:rsidRPr="00913581" w:rsidRDefault="00D04318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 xml:space="preserve">Dependent on </w:t>
      </w:r>
      <w:r w:rsidR="00015258" w:rsidRPr="00913581">
        <w:t xml:space="preserve">the </w:t>
      </w:r>
      <w:r w:rsidRPr="00913581">
        <w:t>underlying disease</w:t>
      </w:r>
    </w:p>
    <w:p w14:paraId="78174C99" w14:textId="77777777" w:rsidR="00D2401A" w:rsidRDefault="00D2401A" w:rsidP="006769FF">
      <w:pPr>
        <w:spacing w:after="0" w:line="240" w:lineRule="auto"/>
        <w:rPr>
          <w:b/>
          <w:sz w:val="28"/>
          <w:szCs w:val="28"/>
        </w:rPr>
      </w:pPr>
    </w:p>
    <w:p w14:paraId="48DDD244" w14:textId="285C4D89" w:rsidR="006769FF" w:rsidRPr="00D2401A" w:rsidRDefault="000B25B8" w:rsidP="006769FF">
      <w:pPr>
        <w:spacing w:after="0" w:line="240" w:lineRule="auto"/>
        <w:rPr>
          <w:b/>
          <w:sz w:val="28"/>
          <w:szCs w:val="28"/>
        </w:rPr>
      </w:pPr>
      <w:r w:rsidRPr="00D2401A">
        <w:rPr>
          <w:b/>
          <w:sz w:val="28"/>
          <w:szCs w:val="28"/>
        </w:rPr>
        <w:t>Medications</w:t>
      </w:r>
    </w:p>
    <w:p w14:paraId="00D859A4" w14:textId="4262F459" w:rsidR="00D04318" w:rsidRPr="00913581" w:rsidRDefault="00D04318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 xml:space="preserve">Dependent on </w:t>
      </w:r>
      <w:r w:rsidR="00015258" w:rsidRPr="00913581">
        <w:t xml:space="preserve">the </w:t>
      </w:r>
      <w:r w:rsidRPr="00913581">
        <w:t>underlying disease</w:t>
      </w:r>
    </w:p>
    <w:p w14:paraId="06F3A161" w14:textId="09E54975" w:rsidR="006769FF" w:rsidRPr="00913581" w:rsidRDefault="002374F8" w:rsidP="002374F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The use of antimicrobial drugs in chronic diarrhea is contraindicated unless a specific infectious cause can be determined. Antimicrobials will further disrupt the colonic microbiota</w:t>
      </w:r>
    </w:p>
    <w:p w14:paraId="3C3FCD58" w14:textId="6F79E0C6" w:rsidR="002374F8" w:rsidRPr="00913581" w:rsidRDefault="008C4F02" w:rsidP="002374F8">
      <w:pPr>
        <w:pStyle w:val="ListParagraph"/>
        <w:numPr>
          <w:ilvl w:val="0"/>
          <w:numId w:val="4"/>
        </w:numPr>
        <w:spacing w:after="0" w:line="240" w:lineRule="auto"/>
      </w:pPr>
      <w:r w:rsidRPr="00873645">
        <w:t>Di-tri-octahedral</w:t>
      </w:r>
      <w:r w:rsidR="002374F8" w:rsidRPr="00913581">
        <w:t xml:space="preserve"> smectite</w:t>
      </w:r>
    </w:p>
    <w:p w14:paraId="7A76FC3F" w14:textId="77777777" w:rsidR="00D2401A" w:rsidRDefault="00D2401A" w:rsidP="006769FF">
      <w:pPr>
        <w:spacing w:after="0" w:line="240" w:lineRule="auto"/>
        <w:rPr>
          <w:b/>
          <w:sz w:val="28"/>
          <w:szCs w:val="28"/>
        </w:rPr>
      </w:pPr>
    </w:p>
    <w:p w14:paraId="4B82AD94" w14:textId="30E27388" w:rsidR="006769FF" w:rsidRPr="00913581" w:rsidRDefault="000B25B8" w:rsidP="006769FF">
      <w:pPr>
        <w:spacing w:after="0" w:line="240" w:lineRule="auto"/>
        <w:rPr>
          <w:b/>
        </w:rPr>
      </w:pPr>
      <w:r w:rsidRPr="00D2401A">
        <w:rPr>
          <w:b/>
          <w:sz w:val="28"/>
          <w:szCs w:val="28"/>
        </w:rPr>
        <w:t>Follow-Up</w:t>
      </w:r>
    </w:p>
    <w:p w14:paraId="6F49D39A" w14:textId="1C3C25AE" w:rsidR="00D04318" w:rsidRPr="00913581" w:rsidRDefault="00D04318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 xml:space="preserve">Dependent on </w:t>
      </w:r>
      <w:r w:rsidR="00913581" w:rsidRPr="00913581">
        <w:t xml:space="preserve">the </w:t>
      </w:r>
      <w:r w:rsidRPr="00913581">
        <w:t>underlying disease</w:t>
      </w:r>
    </w:p>
    <w:p w14:paraId="4BEDBC3C" w14:textId="77777777" w:rsidR="00D2401A" w:rsidRDefault="00D2401A" w:rsidP="006769FF">
      <w:pPr>
        <w:spacing w:after="0" w:line="240" w:lineRule="auto"/>
        <w:rPr>
          <w:b/>
        </w:rPr>
      </w:pPr>
    </w:p>
    <w:p w14:paraId="1F9321C3" w14:textId="41B806E8" w:rsidR="006769FF" w:rsidRPr="00913581" w:rsidRDefault="0038544F" w:rsidP="006769FF">
      <w:pPr>
        <w:spacing w:after="0" w:line="240" w:lineRule="auto"/>
        <w:rPr>
          <w:b/>
        </w:rPr>
      </w:pPr>
      <w:r w:rsidRPr="00913581">
        <w:rPr>
          <w:b/>
        </w:rPr>
        <w:t>Patient Monitoring</w:t>
      </w:r>
    </w:p>
    <w:p w14:paraId="6A82E651" w14:textId="77777777" w:rsidR="00D04318" w:rsidRPr="00913581" w:rsidRDefault="00D04318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Daily monitoring of water intake</w:t>
      </w:r>
    </w:p>
    <w:p w14:paraId="7D0EC9BE" w14:textId="689771AB" w:rsidR="002374F8" w:rsidRPr="00913581" w:rsidRDefault="002374F8" w:rsidP="002374F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 xml:space="preserve">If </w:t>
      </w:r>
      <w:r w:rsidR="00913581" w:rsidRPr="00913581">
        <w:t xml:space="preserve">diarrhea is </w:t>
      </w:r>
      <w:r w:rsidRPr="00913581">
        <w:t>severe, d</w:t>
      </w:r>
      <w:r w:rsidR="00D04318" w:rsidRPr="00913581">
        <w:t>aily assessment of electrolyte, acid</w:t>
      </w:r>
      <w:r w:rsidR="00913581" w:rsidRPr="00913581">
        <w:t>–</w:t>
      </w:r>
      <w:r w:rsidR="00D04318" w:rsidRPr="00913581">
        <w:t>base</w:t>
      </w:r>
      <w:r w:rsidR="00913581" w:rsidRPr="00913581">
        <w:t>,</w:t>
      </w:r>
      <w:r w:rsidR="00D04318" w:rsidRPr="00913581">
        <w:t xml:space="preserve"> and hydration status</w:t>
      </w:r>
    </w:p>
    <w:p w14:paraId="170E0365" w14:textId="77777777" w:rsidR="00D2401A" w:rsidRDefault="00D2401A" w:rsidP="006769FF">
      <w:pPr>
        <w:spacing w:after="0" w:line="240" w:lineRule="auto"/>
        <w:rPr>
          <w:b/>
        </w:rPr>
      </w:pPr>
    </w:p>
    <w:p w14:paraId="46D98A12" w14:textId="7A5B2E59" w:rsidR="006769FF" w:rsidRPr="00913581" w:rsidRDefault="0038544F" w:rsidP="006769FF">
      <w:pPr>
        <w:spacing w:after="0" w:line="240" w:lineRule="auto"/>
        <w:rPr>
          <w:b/>
        </w:rPr>
      </w:pPr>
      <w:r w:rsidRPr="00913581">
        <w:rPr>
          <w:b/>
        </w:rPr>
        <w:t>Possible Complications</w:t>
      </w:r>
    </w:p>
    <w:p w14:paraId="71F8FCBC" w14:textId="16A4749C" w:rsidR="00D04318" w:rsidRPr="00913581" w:rsidRDefault="00203E0E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Dermatitis of the hindlimbs</w:t>
      </w:r>
    </w:p>
    <w:p w14:paraId="48C8F2A6" w14:textId="77777777" w:rsidR="00D2401A" w:rsidRDefault="00D2401A" w:rsidP="006769FF">
      <w:pPr>
        <w:spacing w:after="0" w:line="240" w:lineRule="auto"/>
        <w:rPr>
          <w:b/>
        </w:rPr>
      </w:pPr>
    </w:p>
    <w:p w14:paraId="63BA4B33" w14:textId="0FA5054C" w:rsidR="006769FF" w:rsidRPr="00913581" w:rsidRDefault="0038544F" w:rsidP="006769FF">
      <w:pPr>
        <w:spacing w:after="0" w:line="240" w:lineRule="auto"/>
        <w:rPr>
          <w:b/>
        </w:rPr>
      </w:pPr>
      <w:r w:rsidRPr="00913581">
        <w:rPr>
          <w:b/>
        </w:rPr>
        <w:t>Expected Course and Prognosis</w:t>
      </w:r>
    </w:p>
    <w:p w14:paraId="7CE3D065" w14:textId="3CAC4C71" w:rsidR="00D04318" w:rsidRPr="00913581" w:rsidRDefault="00D04318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 xml:space="preserve">Dependent on </w:t>
      </w:r>
      <w:r w:rsidR="00913581" w:rsidRPr="00913581">
        <w:t xml:space="preserve">the </w:t>
      </w:r>
      <w:r w:rsidRPr="00913581">
        <w:t>underlying disease</w:t>
      </w:r>
    </w:p>
    <w:p w14:paraId="221D56BC" w14:textId="77777777" w:rsidR="00D2401A" w:rsidRDefault="00D2401A" w:rsidP="006769FF">
      <w:pPr>
        <w:spacing w:after="0" w:line="240" w:lineRule="auto"/>
        <w:rPr>
          <w:b/>
          <w:sz w:val="28"/>
          <w:szCs w:val="28"/>
        </w:rPr>
      </w:pPr>
    </w:p>
    <w:p w14:paraId="1071B1E9" w14:textId="6011B36D" w:rsidR="006769FF" w:rsidRPr="00913581" w:rsidRDefault="0038544F" w:rsidP="006769FF">
      <w:pPr>
        <w:spacing w:after="0" w:line="240" w:lineRule="auto"/>
        <w:rPr>
          <w:b/>
        </w:rPr>
      </w:pPr>
      <w:r w:rsidRPr="00D2401A">
        <w:rPr>
          <w:b/>
          <w:sz w:val="28"/>
          <w:szCs w:val="28"/>
        </w:rPr>
        <w:t>Key Points</w:t>
      </w:r>
    </w:p>
    <w:p w14:paraId="04E5945A" w14:textId="673E816C" w:rsidR="00D04318" w:rsidRPr="00913581" w:rsidRDefault="00203E0E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 xml:space="preserve">There </w:t>
      </w:r>
      <w:r w:rsidR="00913581" w:rsidRPr="00913581">
        <w:t>are</w:t>
      </w:r>
      <w:r w:rsidRPr="00913581">
        <w:t xml:space="preserve"> many causes for chronic diarrhea</w:t>
      </w:r>
    </w:p>
    <w:p w14:paraId="5FA0B9A2" w14:textId="32930BC3" w:rsidR="00203E0E" w:rsidRPr="00913581" w:rsidRDefault="00203E0E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Chronic diarrhea can be a diagnostic challenge requiring many diagnostic</w:t>
      </w:r>
      <w:r w:rsidR="00913581" w:rsidRPr="00913581">
        <w:t xml:space="preserve"> procedure</w:t>
      </w:r>
      <w:r w:rsidRPr="00913581">
        <w:t>s</w:t>
      </w:r>
    </w:p>
    <w:p w14:paraId="1B60FAFC" w14:textId="3D79E6E3" w:rsidR="00203E0E" w:rsidRPr="00913581" w:rsidRDefault="00203E0E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Chronic diarrhea can be difficult to treat</w:t>
      </w:r>
      <w:r w:rsidR="00913581" w:rsidRPr="00913581">
        <w:t>,</w:t>
      </w:r>
      <w:r w:rsidRPr="00913581">
        <w:t xml:space="preserve"> particularly if an underlying disease is not found</w:t>
      </w:r>
    </w:p>
    <w:p w14:paraId="0D9A1AFA" w14:textId="4D7CDF2C" w:rsidR="00203E0E" w:rsidRPr="00913581" w:rsidRDefault="00203E0E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Chronic diarrhea can recur after resolution</w:t>
      </w:r>
    </w:p>
    <w:p w14:paraId="7BA75174" w14:textId="5CECB8CA" w:rsidR="00203E0E" w:rsidRPr="00913581" w:rsidRDefault="00203E0E" w:rsidP="00D04318">
      <w:pPr>
        <w:pStyle w:val="ListParagraph"/>
        <w:numPr>
          <w:ilvl w:val="0"/>
          <w:numId w:val="4"/>
        </w:numPr>
        <w:spacing w:after="0" w:line="240" w:lineRule="auto"/>
      </w:pPr>
      <w:r w:rsidRPr="00913581">
        <w:t>Probiotics are ineffective</w:t>
      </w:r>
    </w:p>
    <w:p w14:paraId="5ABD4850" w14:textId="77777777" w:rsidR="003B168B" w:rsidRPr="00913581" w:rsidRDefault="003B168B" w:rsidP="003B168B">
      <w:pPr>
        <w:pStyle w:val="Bulletedtext"/>
        <w:numPr>
          <w:ilvl w:val="0"/>
          <w:numId w:val="0"/>
        </w:numPr>
        <w:rPr>
          <w:rFonts w:cs="Times New Roman"/>
        </w:rPr>
      </w:pPr>
    </w:p>
    <w:p w14:paraId="261141B0" w14:textId="77777777" w:rsidR="00D2401A" w:rsidRDefault="00D2401A" w:rsidP="003B168B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</w:p>
    <w:p w14:paraId="69DF682C" w14:textId="77777777" w:rsidR="00D2401A" w:rsidRDefault="00D2401A" w:rsidP="003B168B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</w:p>
    <w:p w14:paraId="7D0D9B7E" w14:textId="77777777" w:rsidR="00D2401A" w:rsidRDefault="00D2401A" w:rsidP="003B168B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</w:p>
    <w:p w14:paraId="10480436" w14:textId="77777777" w:rsidR="00D2401A" w:rsidRDefault="00D2401A" w:rsidP="003B168B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</w:p>
    <w:p w14:paraId="7650B81F" w14:textId="77777777" w:rsidR="00D2401A" w:rsidRDefault="00D2401A" w:rsidP="003B168B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</w:p>
    <w:p w14:paraId="2A8BFA08" w14:textId="35D638E0" w:rsidR="003B168B" w:rsidRPr="00913581" w:rsidRDefault="003B168B" w:rsidP="003B168B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  <w:r w:rsidRPr="00913581">
        <w:rPr>
          <w:noProof/>
          <w:lang w:eastAsia="en-GB" w:bidi="ar-SA"/>
        </w:rPr>
        <w:drawing>
          <wp:anchor distT="0" distB="0" distL="0" distR="0" simplePos="0" relativeHeight="251659264" behindDoc="1" locked="0" layoutInCell="1" allowOverlap="1" wp14:anchorId="44769A31" wp14:editId="150615B5">
            <wp:simplePos x="0" y="0"/>
            <wp:positionH relativeFrom="column">
              <wp:posOffset>29845</wp:posOffset>
            </wp:positionH>
            <wp:positionV relativeFrom="paragraph">
              <wp:posOffset>184785</wp:posOffset>
            </wp:positionV>
            <wp:extent cx="6805295" cy="3330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33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18" w:type="dxa"/>
        <w:tblLayout w:type="fixed"/>
        <w:tblCellMar>
          <w:top w:w="864" w:type="dxa"/>
          <w:left w:w="418" w:type="dxa"/>
          <w:bottom w:w="86" w:type="dxa"/>
          <w:right w:w="360" w:type="dxa"/>
        </w:tblCellMar>
        <w:tblLook w:val="0000" w:firstRow="0" w:lastRow="0" w:firstColumn="0" w:lastColumn="0" w:noHBand="0" w:noVBand="0"/>
      </w:tblPr>
      <w:tblGrid>
        <w:gridCol w:w="10254"/>
        <w:gridCol w:w="798"/>
      </w:tblGrid>
      <w:tr w:rsidR="003B168B" w:rsidRPr="00913581" w14:paraId="01FCF7E6" w14:textId="77777777" w:rsidTr="000D1D3F">
        <w:tc>
          <w:tcPr>
            <w:tcW w:w="10254" w:type="dxa"/>
          </w:tcPr>
          <w:p w14:paraId="5703DDFF" w14:textId="77777777" w:rsidR="003B168B" w:rsidRPr="00913581" w:rsidRDefault="003B168B" w:rsidP="000D1D3F">
            <w:pPr>
              <w:pStyle w:val="Notes"/>
            </w:pPr>
            <w:r w:rsidRPr="00913581">
              <w:t>Enter notes here</w:t>
            </w:r>
          </w:p>
          <w:p w14:paraId="4A68585A" w14:textId="77777777" w:rsidR="003B168B" w:rsidRPr="00913581" w:rsidRDefault="003B168B" w:rsidP="000D1D3F">
            <w:pPr>
              <w:pStyle w:val="Notes"/>
            </w:pPr>
          </w:p>
          <w:p w14:paraId="201250EF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  <w:tc>
          <w:tcPr>
            <w:tcW w:w="553" w:type="dxa"/>
          </w:tcPr>
          <w:p w14:paraId="79B7AB4D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63397F2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458D2D7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E9D5739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5280CBC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C7D58D9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FC63A6C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2BC26EA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72DA523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D253085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6C31B16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5F2DA63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0B0AEB4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52B05B6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E86D42E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586EA57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3D8C85F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E8BCA43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3DB5FF5" w14:textId="77777777" w:rsidR="003B168B" w:rsidRPr="00913581" w:rsidRDefault="003B168B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</w:tr>
    </w:tbl>
    <w:p w14:paraId="60BEE761" w14:textId="77777777" w:rsidR="003B168B" w:rsidRPr="00913581" w:rsidRDefault="003B168B" w:rsidP="003B168B">
      <w:pPr>
        <w:pStyle w:val="Bulletedtext"/>
        <w:numPr>
          <w:ilvl w:val="0"/>
          <w:numId w:val="0"/>
        </w:numPr>
        <w:rPr>
          <w:rFonts w:cs="Times New Roman"/>
        </w:rPr>
      </w:pPr>
    </w:p>
    <w:p w14:paraId="0ECBE466" w14:textId="77777777" w:rsidR="00A32D06" w:rsidRPr="0060740E" w:rsidRDefault="00A32D06" w:rsidP="00A32D06">
      <w:pPr>
        <w:pStyle w:val="Bulletedtext"/>
        <w:numPr>
          <w:ilvl w:val="0"/>
          <w:numId w:val="0"/>
        </w:numPr>
        <w:tabs>
          <w:tab w:val="left" w:pos="720"/>
        </w:tabs>
        <w:rPr>
          <w:rFonts w:ascii="Arial" w:eastAsia="Monaco" w:hAnsi="Arial" w:cs="Monaco"/>
          <w:color w:val="auto"/>
          <w:sz w:val="16"/>
          <w:szCs w:val="16"/>
        </w:rPr>
      </w:pPr>
      <w:r w:rsidRPr="00896EC7">
        <w:rPr>
          <w:rFonts w:ascii="Arial" w:eastAsia="Monaco" w:hAnsi="Arial" w:cs="Monaco"/>
          <w:i/>
          <w:iCs/>
          <w:color w:val="auto"/>
          <w:sz w:val="16"/>
          <w:szCs w:val="16"/>
        </w:rPr>
        <w:t>Blackwell's Five-Minute Vete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rinary Consult: Equine, </w:t>
      </w:r>
      <w:r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Third 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>Edition,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Jean-Pierre Lavoie © 20</w:t>
      </w:r>
      <w:r>
        <w:rPr>
          <w:rFonts w:ascii="Arial" w:eastAsia="Monaco" w:hAnsi="Arial" w:cs="Monaco"/>
          <w:color w:val="auto"/>
          <w:sz w:val="16"/>
          <w:szCs w:val="16"/>
        </w:rPr>
        <w:t>20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</w:t>
      </w:r>
      <w:r w:rsidRPr="0060740E">
        <w:rPr>
          <w:rFonts w:ascii="Arial" w:eastAsia="Monaco" w:hAnsi="Arial" w:cs="Monaco"/>
          <w:iCs/>
          <w:sz w:val="16"/>
          <w:szCs w:val="16"/>
        </w:rPr>
        <w:t>John Wiley &amp; Sons, Inc.</w:t>
      </w:r>
    </w:p>
    <w:p w14:paraId="13A169AC" w14:textId="6D69CC34" w:rsidR="001E41ED" w:rsidRPr="00913581" w:rsidRDefault="001E41ED" w:rsidP="00A32D06">
      <w:pPr>
        <w:pStyle w:val="Bulletedtext"/>
        <w:numPr>
          <w:ilvl w:val="0"/>
          <w:numId w:val="0"/>
        </w:numPr>
        <w:tabs>
          <w:tab w:val="left" w:pos="720"/>
        </w:tabs>
      </w:pPr>
      <w:bookmarkStart w:id="0" w:name="_GoBack"/>
      <w:bookmarkEnd w:id="0"/>
    </w:p>
    <w:sectPr w:rsidR="001E41ED" w:rsidRPr="00913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Hiragino Mincho ProN W3"/>
    <w:charset w:val="80"/>
    <w:family w:val="roman"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aco">
    <w:altName w:val="Arial Unicode MS"/>
    <w:charset w:val="4D"/>
    <w:family w:val="auto"/>
    <w:pitch w:val="variable"/>
    <w:sig w:usb0="A00002FF" w:usb1="500039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 1"/>
    <w:lvl w:ilvl="0">
      <w:start w:val="1"/>
      <w:numFmt w:val="bullet"/>
      <w:pStyle w:val="Bulletedtext"/>
      <w:lvlText w:val="•"/>
      <w:lvlJc w:val="left"/>
      <w:pPr>
        <w:tabs>
          <w:tab w:val="num" w:pos="590"/>
        </w:tabs>
        <w:ind w:left="590" w:hanging="158"/>
      </w:pPr>
      <w:rPr>
        <w:rFonts w:ascii="Verdana" w:hAnsi="Verdana" w:cs="Verdan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ArialM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ArialM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ArialM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ArialM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ArialM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ArialM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ArialM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ArialMT"/>
      </w:rPr>
    </w:lvl>
  </w:abstractNum>
  <w:abstractNum w:abstractNumId="1" w15:restartNumberingAfterBreak="0">
    <w:nsid w:val="08EA21C3"/>
    <w:multiLevelType w:val="hybridMultilevel"/>
    <w:tmpl w:val="7F6A7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C4B"/>
    <w:multiLevelType w:val="hybridMultilevel"/>
    <w:tmpl w:val="6CD21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48F8"/>
    <w:multiLevelType w:val="hybridMultilevel"/>
    <w:tmpl w:val="4AA8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51400"/>
    <w:multiLevelType w:val="hybridMultilevel"/>
    <w:tmpl w:val="CDD27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F2F72"/>
    <w:multiLevelType w:val="hybridMultilevel"/>
    <w:tmpl w:val="DDAC8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96CE5"/>
    <w:multiLevelType w:val="hybridMultilevel"/>
    <w:tmpl w:val="C93ED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9FF"/>
    <w:rsid w:val="00015258"/>
    <w:rsid w:val="000B25B8"/>
    <w:rsid w:val="00131D6C"/>
    <w:rsid w:val="001B3947"/>
    <w:rsid w:val="001E41ED"/>
    <w:rsid w:val="00203E0E"/>
    <w:rsid w:val="002374F8"/>
    <w:rsid w:val="00244ECF"/>
    <w:rsid w:val="00245790"/>
    <w:rsid w:val="0038544F"/>
    <w:rsid w:val="003B168B"/>
    <w:rsid w:val="00494C90"/>
    <w:rsid w:val="005236E1"/>
    <w:rsid w:val="005448D8"/>
    <w:rsid w:val="005638F4"/>
    <w:rsid w:val="005C3096"/>
    <w:rsid w:val="00626652"/>
    <w:rsid w:val="006769FF"/>
    <w:rsid w:val="00757DE9"/>
    <w:rsid w:val="007B5979"/>
    <w:rsid w:val="00855FD3"/>
    <w:rsid w:val="00873645"/>
    <w:rsid w:val="008B5E3D"/>
    <w:rsid w:val="008C4F02"/>
    <w:rsid w:val="00913581"/>
    <w:rsid w:val="009C7687"/>
    <w:rsid w:val="00A32D06"/>
    <w:rsid w:val="00AE0DB0"/>
    <w:rsid w:val="00AF0312"/>
    <w:rsid w:val="00B57C85"/>
    <w:rsid w:val="00C90577"/>
    <w:rsid w:val="00CB6A42"/>
    <w:rsid w:val="00D04318"/>
    <w:rsid w:val="00D2401A"/>
    <w:rsid w:val="00DE7130"/>
    <w:rsid w:val="00F24CC2"/>
    <w:rsid w:val="00F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E2175"/>
  <w15:docId w15:val="{A6FB3000-121D-496C-B2B3-A6429972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1ED"/>
    <w:pPr>
      <w:ind w:left="720"/>
      <w:contextualSpacing/>
    </w:pPr>
  </w:style>
  <w:style w:type="paragraph" w:customStyle="1" w:styleId="Bulletedtext">
    <w:name w:val="Bulleted text"/>
    <w:basedOn w:val="Normal"/>
    <w:rsid w:val="003B168B"/>
    <w:pPr>
      <w:widowControl w:val="0"/>
      <w:numPr>
        <w:numId w:val="7"/>
      </w:numPr>
      <w:suppressAutoHyphens/>
      <w:autoSpaceDE w:val="0"/>
      <w:spacing w:after="0" w:line="288" w:lineRule="auto"/>
      <w:ind w:right="288"/>
      <w:textAlignment w:val="center"/>
    </w:pPr>
    <w:rPr>
      <w:rFonts w:ascii="Georgia" w:eastAsia="Times-Roman" w:hAnsi="Georgia" w:cs="Georgia"/>
      <w:color w:val="000000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3B168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tes">
    <w:name w:val="Notes"/>
    <w:basedOn w:val="TableContents"/>
    <w:rsid w:val="003B168B"/>
    <w:pPr>
      <w:ind w:left="58"/>
    </w:pPr>
    <w:rPr>
      <w:rFonts w:ascii="Georgia" w:eastAsia="Times-Roman" w:hAnsi="Georgia" w:cs="Georgia"/>
      <w:sz w:val="20"/>
      <w:szCs w:val="20"/>
    </w:rPr>
  </w:style>
  <w:style w:type="paragraph" w:customStyle="1" w:styleId="Contactinfo">
    <w:name w:val="Contact info"/>
    <w:basedOn w:val="Normal"/>
    <w:rsid w:val="003B168B"/>
    <w:pPr>
      <w:widowControl w:val="0"/>
      <w:suppressAutoHyphens/>
      <w:autoSpaceDE w:val="0"/>
      <w:spacing w:after="0" w:line="319" w:lineRule="auto"/>
      <w:textAlignment w:val="center"/>
    </w:pPr>
    <w:rPr>
      <w:rFonts w:ascii="Arial" w:eastAsia="Times-Roman" w:hAnsi="Arial" w:cs="Arial"/>
      <w:color w:val="000000"/>
      <w:kern w:val="1"/>
      <w:sz w:val="18"/>
      <w:szCs w:val="18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5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F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F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Judisch, Erica - Ames</dc:creator>
  <cp:lastModifiedBy>Mirjana Misina</cp:lastModifiedBy>
  <cp:revision>4</cp:revision>
  <dcterms:created xsi:type="dcterms:W3CDTF">2019-01-30T18:22:00Z</dcterms:created>
  <dcterms:modified xsi:type="dcterms:W3CDTF">2019-08-12T12:20:00Z</dcterms:modified>
</cp:coreProperties>
</file>