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CE632E" w14:textId="77777777" w:rsidR="00AF0312" w:rsidRPr="00272745" w:rsidRDefault="004E2F98" w:rsidP="006A2F4A">
      <w:pPr>
        <w:spacing w:after="0" w:line="240" w:lineRule="auto"/>
        <w:jc w:val="center"/>
        <w:outlineLvl w:val="0"/>
      </w:pPr>
      <w:r w:rsidRPr="00DE2AFE">
        <w:rPr>
          <w:noProof/>
        </w:rPr>
        <w:drawing>
          <wp:anchor distT="0" distB="0" distL="0" distR="0" simplePos="0" relativeHeight="251658240" behindDoc="0" locked="0" layoutInCell="1" allowOverlap="1" wp14:anchorId="64176C32" wp14:editId="719EA948">
            <wp:simplePos x="0" y="0"/>
            <wp:positionH relativeFrom="page">
              <wp:posOffset>6493955</wp:posOffset>
            </wp:positionH>
            <wp:positionV relativeFrom="page">
              <wp:posOffset>727091</wp:posOffset>
            </wp:positionV>
            <wp:extent cx="756285" cy="756285"/>
            <wp:effectExtent l="0" t="0" r="5715"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6285" cy="75628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341DC3" w:rsidRPr="00272745">
        <w:t>CLIENT EDUCATION HANDOUT</w:t>
      </w:r>
    </w:p>
    <w:p w14:paraId="58BFA3DE" w14:textId="77777777" w:rsidR="004E2F98" w:rsidRPr="00272745" w:rsidRDefault="004E2F98" w:rsidP="006A2F4A">
      <w:pPr>
        <w:pStyle w:val="Contactinfo"/>
        <w:outlineLvl w:val="0"/>
      </w:pPr>
      <w:r w:rsidRPr="00272745">
        <w:t>Customer Name, Street Address, City, State, Zip code</w:t>
      </w:r>
    </w:p>
    <w:p w14:paraId="4AFE526A" w14:textId="77777777" w:rsidR="004E2F98" w:rsidRPr="00272745" w:rsidRDefault="004E2F98" w:rsidP="006A2F4A">
      <w:pPr>
        <w:pStyle w:val="Contactinfo"/>
        <w:outlineLvl w:val="0"/>
      </w:pPr>
      <w:r w:rsidRPr="00272745">
        <w:t>Phone number, Alt. phone number, Fax number, e-mail address, web site</w:t>
      </w:r>
      <w:r w:rsidRPr="00272745">
        <w:tab/>
      </w:r>
      <w:r w:rsidRPr="00272745">
        <w:tab/>
      </w:r>
      <w:r w:rsidRPr="00272745">
        <w:tab/>
      </w:r>
    </w:p>
    <w:p w14:paraId="19AC9363" w14:textId="77777777" w:rsidR="004E2F98" w:rsidRPr="00272745" w:rsidRDefault="004E2F98" w:rsidP="004E2F98">
      <w:pPr>
        <w:spacing w:after="0" w:line="240" w:lineRule="auto"/>
      </w:pPr>
    </w:p>
    <w:p w14:paraId="4ABCB6BA" w14:textId="68677863" w:rsidR="00AF0312" w:rsidRDefault="0071010A" w:rsidP="006A2F4A">
      <w:pPr>
        <w:spacing w:after="0" w:line="240" w:lineRule="auto"/>
        <w:outlineLvl w:val="0"/>
        <w:rPr>
          <w:b/>
          <w:sz w:val="36"/>
          <w:szCs w:val="24"/>
        </w:rPr>
      </w:pPr>
      <w:r w:rsidRPr="002C023B">
        <w:rPr>
          <w:b/>
          <w:sz w:val="36"/>
          <w:szCs w:val="24"/>
        </w:rPr>
        <w:t>Congenital Cardiac Abnormalities</w:t>
      </w:r>
    </w:p>
    <w:p w14:paraId="64826ED7" w14:textId="77777777" w:rsidR="002C023B" w:rsidRPr="002C023B" w:rsidRDefault="002C023B" w:rsidP="006A2F4A">
      <w:pPr>
        <w:spacing w:after="0" w:line="240" w:lineRule="auto"/>
        <w:outlineLvl w:val="0"/>
        <w:rPr>
          <w:b/>
          <w:sz w:val="36"/>
          <w:szCs w:val="24"/>
        </w:rPr>
      </w:pPr>
    </w:p>
    <w:p w14:paraId="512E2E90" w14:textId="47B0DEF1" w:rsidR="006769FF" w:rsidRPr="002C023B" w:rsidRDefault="006769FF" w:rsidP="006A2F4A">
      <w:pPr>
        <w:spacing w:after="0" w:line="240" w:lineRule="auto"/>
        <w:outlineLvl w:val="0"/>
        <w:rPr>
          <w:b/>
          <w:bCs/>
          <w:sz w:val="28"/>
          <w:szCs w:val="28"/>
        </w:rPr>
      </w:pPr>
      <w:r w:rsidRPr="002C023B">
        <w:rPr>
          <w:b/>
          <w:bCs/>
          <w:sz w:val="28"/>
          <w:szCs w:val="28"/>
        </w:rPr>
        <w:t>Basics</w:t>
      </w:r>
    </w:p>
    <w:p w14:paraId="3B2C11D0" w14:textId="789C226D" w:rsidR="006769FF" w:rsidRPr="00272745" w:rsidRDefault="006769FF" w:rsidP="006A2F4A">
      <w:pPr>
        <w:spacing w:after="0" w:line="240" w:lineRule="auto"/>
        <w:outlineLvl w:val="0"/>
        <w:rPr>
          <w:b/>
        </w:rPr>
      </w:pPr>
      <w:r w:rsidRPr="00272745">
        <w:rPr>
          <w:b/>
        </w:rPr>
        <w:t>Overview</w:t>
      </w:r>
    </w:p>
    <w:p w14:paraId="24B43267" w14:textId="12FBB9C5" w:rsidR="007E2FED" w:rsidRPr="00272745" w:rsidRDefault="007E2FED" w:rsidP="00DE2AFE">
      <w:pPr>
        <w:pStyle w:val="ListParagraph"/>
        <w:numPr>
          <w:ilvl w:val="0"/>
          <w:numId w:val="17"/>
        </w:numPr>
        <w:spacing w:after="0" w:line="240" w:lineRule="auto"/>
      </w:pPr>
      <w:r w:rsidRPr="00272745">
        <w:t xml:space="preserve">Congenital cardiac abnormalities include structural malformations present at birth, </w:t>
      </w:r>
      <w:r w:rsidR="00272745" w:rsidRPr="00272745">
        <w:t xml:space="preserve">which are </w:t>
      </w:r>
      <w:r w:rsidRPr="00272745">
        <w:t>usually due to alteration</w:t>
      </w:r>
      <w:r w:rsidR="00272745" w:rsidRPr="00272745">
        <w:t>s</w:t>
      </w:r>
      <w:r w:rsidRPr="00272745">
        <w:t xml:space="preserve"> in fetal development</w:t>
      </w:r>
    </w:p>
    <w:p w14:paraId="52DA3C80" w14:textId="77777777" w:rsidR="002C023B" w:rsidRDefault="002C023B" w:rsidP="006A2F4A">
      <w:pPr>
        <w:spacing w:after="0" w:line="240" w:lineRule="auto"/>
        <w:outlineLvl w:val="0"/>
      </w:pPr>
    </w:p>
    <w:p w14:paraId="4E5F2ABF" w14:textId="1AB2A7C0" w:rsidR="006769FF" w:rsidRPr="00272745" w:rsidRDefault="006769FF" w:rsidP="006A2F4A">
      <w:pPr>
        <w:spacing w:after="0" w:line="240" w:lineRule="auto"/>
        <w:outlineLvl w:val="0"/>
        <w:rPr>
          <w:b/>
        </w:rPr>
      </w:pPr>
      <w:r w:rsidRPr="00272745">
        <w:rPr>
          <w:b/>
        </w:rPr>
        <w:t>Signalment</w:t>
      </w:r>
    </w:p>
    <w:p w14:paraId="33F7AF9D" w14:textId="77777777" w:rsidR="006769FF" w:rsidRPr="00272745" w:rsidRDefault="007E2FED" w:rsidP="007E2FED">
      <w:pPr>
        <w:pStyle w:val="ListParagraph"/>
        <w:numPr>
          <w:ilvl w:val="0"/>
          <w:numId w:val="17"/>
        </w:numPr>
        <w:spacing w:after="0" w:line="240" w:lineRule="auto"/>
      </w:pPr>
      <w:r w:rsidRPr="00272745">
        <w:t>Defects are present from birth, but may not show signs until weeks to months of age, depending on the type of abnormality</w:t>
      </w:r>
    </w:p>
    <w:p w14:paraId="4018E5CA" w14:textId="3CC3BED8" w:rsidR="007E2FED" w:rsidRPr="00272745" w:rsidRDefault="007E2FED" w:rsidP="007E2FED">
      <w:pPr>
        <w:pStyle w:val="ListParagraph"/>
        <w:numPr>
          <w:ilvl w:val="0"/>
          <w:numId w:val="17"/>
        </w:numPr>
        <w:spacing w:after="0" w:line="240" w:lineRule="auto"/>
      </w:pPr>
      <w:r w:rsidRPr="00272745">
        <w:t xml:space="preserve">Congenital cardiac abnormalities appear </w:t>
      </w:r>
      <w:r w:rsidR="00272745" w:rsidRPr="00272745">
        <w:t xml:space="preserve">to be </w:t>
      </w:r>
      <w:r w:rsidRPr="00272745">
        <w:t>more common in Arabian</w:t>
      </w:r>
      <w:r w:rsidR="00272745" w:rsidRPr="00272745">
        <w:t>s</w:t>
      </w:r>
      <w:r w:rsidRPr="00272745">
        <w:t>, Standardbred</w:t>
      </w:r>
      <w:r w:rsidR="00272745" w:rsidRPr="00272745">
        <w:t>s</w:t>
      </w:r>
      <w:r w:rsidRPr="00272745">
        <w:t>, Welsh Mountain ponies, and possibly Morgan foals</w:t>
      </w:r>
    </w:p>
    <w:p w14:paraId="50F4E3F4" w14:textId="77777777" w:rsidR="002C023B" w:rsidRDefault="002C023B" w:rsidP="006A2F4A">
      <w:pPr>
        <w:spacing w:after="0" w:line="240" w:lineRule="auto"/>
        <w:outlineLvl w:val="0"/>
      </w:pPr>
    </w:p>
    <w:p w14:paraId="1634425D" w14:textId="3EC2C463" w:rsidR="006769FF" w:rsidRPr="00272745" w:rsidRDefault="006769FF" w:rsidP="006A2F4A">
      <w:pPr>
        <w:spacing w:after="0" w:line="240" w:lineRule="auto"/>
        <w:outlineLvl w:val="0"/>
        <w:rPr>
          <w:b/>
        </w:rPr>
      </w:pPr>
      <w:r w:rsidRPr="00272745">
        <w:rPr>
          <w:b/>
        </w:rPr>
        <w:t>Signs</w:t>
      </w:r>
    </w:p>
    <w:p w14:paraId="6DE2A44D" w14:textId="77777777" w:rsidR="007E2FED" w:rsidRPr="00272745" w:rsidRDefault="007E2FED" w:rsidP="00DE2AFE">
      <w:pPr>
        <w:pStyle w:val="ListParagraph"/>
        <w:numPr>
          <w:ilvl w:val="0"/>
          <w:numId w:val="17"/>
        </w:numPr>
        <w:spacing w:after="0" w:line="240" w:lineRule="auto"/>
      </w:pPr>
      <w:r w:rsidRPr="00272745">
        <w:t>Foals may show signs of exercise intolerance, respiratory distress, stunted growth, decreased activity, weakness, and pale or gray/blue mucous membranes</w:t>
      </w:r>
    </w:p>
    <w:p w14:paraId="4A22246F" w14:textId="77777777" w:rsidR="002C023B" w:rsidRDefault="002C023B" w:rsidP="006A2F4A">
      <w:pPr>
        <w:spacing w:after="0" w:line="240" w:lineRule="auto"/>
        <w:outlineLvl w:val="0"/>
      </w:pPr>
    </w:p>
    <w:p w14:paraId="0CB45F35" w14:textId="524F5FFC" w:rsidR="006769FF" w:rsidRPr="00272745" w:rsidRDefault="000B25B8" w:rsidP="006A2F4A">
      <w:pPr>
        <w:spacing w:after="0" w:line="240" w:lineRule="auto"/>
        <w:outlineLvl w:val="0"/>
        <w:rPr>
          <w:b/>
        </w:rPr>
      </w:pPr>
      <w:r w:rsidRPr="00272745">
        <w:rPr>
          <w:b/>
        </w:rPr>
        <w:t>Causes</w:t>
      </w:r>
    </w:p>
    <w:p w14:paraId="7EB518F7" w14:textId="21FB0BEB" w:rsidR="007E2FED" w:rsidRPr="00272745" w:rsidRDefault="007E2FED" w:rsidP="00DE2AFE">
      <w:pPr>
        <w:pStyle w:val="ListParagraph"/>
        <w:numPr>
          <w:ilvl w:val="0"/>
          <w:numId w:val="17"/>
        </w:numPr>
        <w:spacing w:after="0" w:line="240" w:lineRule="auto"/>
      </w:pPr>
      <w:r w:rsidRPr="00272745">
        <w:t>A genetic predisposition is suspected, although specific modes of inheritance and genetic factors remain unknown. Teratogenic exposure, viral infection</w:t>
      </w:r>
      <w:r w:rsidR="00272745" w:rsidRPr="00272745">
        <w:t>,</w:t>
      </w:r>
      <w:r w:rsidRPr="00272745">
        <w:t xml:space="preserve"> or damage during fetal development are also suspected causes</w:t>
      </w:r>
    </w:p>
    <w:p w14:paraId="514B0A20" w14:textId="77777777" w:rsidR="002C023B" w:rsidRDefault="002C023B" w:rsidP="006A2F4A">
      <w:pPr>
        <w:spacing w:after="0" w:line="240" w:lineRule="auto"/>
        <w:outlineLvl w:val="0"/>
      </w:pPr>
    </w:p>
    <w:p w14:paraId="7FBB514F" w14:textId="7A98C1AD" w:rsidR="000B25B8" w:rsidRPr="00DE2AFE" w:rsidRDefault="000B25B8" w:rsidP="006A2F4A">
      <w:pPr>
        <w:spacing w:after="0" w:line="240" w:lineRule="auto"/>
        <w:outlineLvl w:val="0"/>
        <w:rPr>
          <w:b/>
        </w:rPr>
      </w:pPr>
      <w:r w:rsidRPr="00DE2AFE">
        <w:rPr>
          <w:b/>
        </w:rPr>
        <w:t>Risk Factors</w:t>
      </w:r>
    </w:p>
    <w:p w14:paraId="502B422D" w14:textId="77777777" w:rsidR="000B25B8" w:rsidRPr="00DE2AFE" w:rsidRDefault="007E2FED" w:rsidP="00DE2AFE">
      <w:pPr>
        <w:pStyle w:val="ListParagraph"/>
        <w:numPr>
          <w:ilvl w:val="0"/>
          <w:numId w:val="17"/>
        </w:numPr>
        <w:spacing w:after="0" w:line="240" w:lineRule="auto"/>
      </w:pPr>
      <w:r w:rsidRPr="00272745">
        <w:t>Teratogen exposure (of the mare)</w:t>
      </w:r>
    </w:p>
    <w:p w14:paraId="2696A991" w14:textId="77777777" w:rsidR="007E2FED" w:rsidRPr="00DE2AFE" w:rsidRDefault="007E2FED" w:rsidP="00DE2AFE">
      <w:pPr>
        <w:pStyle w:val="ListParagraph"/>
        <w:numPr>
          <w:ilvl w:val="0"/>
          <w:numId w:val="17"/>
        </w:numPr>
        <w:spacing w:after="0" w:line="240" w:lineRule="auto"/>
      </w:pPr>
      <w:r w:rsidRPr="00272745">
        <w:t>Viral infection during the mare’s pregnancy</w:t>
      </w:r>
    </w:p>
    <w:p w14:paraId="7CF3E4C2" w14:textId="77777777" w:rsidR="007E2FED" w:rsidRPr="00DE2AFE" w:rsidRDefault="007E2FED" w:rsidP="00DE2AFE">
      <w:pPr>
        <w:pStyle w:val="ListParagraph"/>
        <w:numPr>
          <w:ilvl w:val="0"/>
          <w:numId w:val="17"/>
        </w:numPr>
        <w:spacing w:after="0" w:line="240" w:lineRule="auto"/>
      </w:pPr>
      <w:r w:rsidRPr="00272745">
        <w:t>Prematurity</w:t>
      </w:r>
    </w:p>
    <w:p w14:paraId="7D3F8687" w14:textId="77777777" w:rsidR="002C023B" w:rsidRDefault="002C023B" w:rsidP="006A2F4A">
      <w:pPr>
        <w:spacing w:after="0" w:line="240" w:lineRule="auto"/>
        <w:outlineLvl w:val="0"/>
      </w:pPr>
    </w:p>
    <w:p w14:paraId="7BE555DF" w14:textId="239A9B2B" w:rsidR="006769FF" w:rsidRPr="002C023B" w:rsidRDefault="000B25B8" w:rsidP="006A2F4A">
      <w:pPr>
        <w:spacing w:after="0" w:line="240" w:lineRule="auto"/>
        <w:outlineLvl w:val="0"/>
        <w:rPr>
          <w:b/>
          <w:sz w:val="24"/>
          <w:szCs w:val="24"/>
        </w:rPr>
      </w:pPr>
      <w:r w:rsidRPr="002C023B">
        <w:rPr>
          <w:b/>
          <w:sz w:val="28"/>
          <w:szCs w:val="28"/>
        </w:rPr>
        <w:t>Treatment</w:t>
      </w:r>
    </w:p>
    <w:p w14:paraId="61A48024" w14:textId="366395AE" w:rsidR="006769FF" w:rsidRPr="00DE2AFE" w:rsidRDefault="000B25B8" w:rsidP="006A2F4A">
      <w:pPr>
        <w:spacing w:after="0" w:line="240" w:lineRule="auto"/>
        <w:outlineLvl w:val="0"/>
        <w:rPr>
          <w:b/>
        </w:rPr>
      </w:pPr>
      <w:r w:rsidRPr="00DE2AFE">
        <w:rPr>
          <w:b/>
        </w:rPr>
        <w:t>Appropriate Health Care</w:t>
      </w:r>
    </w:p>
    <w:p w14:paraId="7ED4CF53" w14:textId="1A06B6E7" w:rsidR="000B25B8" w:rsidRPr="00272745" w:rsidRDefault="007E2FED" w:rsidP="00DE2AFE">
      <w:pPr>
        <w:pStyle w:val="ListParagraph"/>
        <w:numPr>
          <w:ilvl w:val="0"/>
          <w:numId w:val="17"/>
        </w:numPr>
        <w:spacing w:after="0" w:line="240" w:lineRule="auto"/>
      </w:pPr>
      <w:r w:rsidRPr="00272745">
        <w:t xml:space="preserve">There </w:t>
      </w:r>
      <w:r w:rsidR="00E3428E" w:rsidRPr="00272745">
        <w:t>are</w:t>
      </w:r>
      <w:r w:rsidRPr="00272745">
        <w:t xml:space="preserve"> currently </w:t>
      </w:r>
      <w:r w:rsidR="006A2F4A" w:rsidRPr="00272745">
        <w:t xml:space="preserve">no </w:t>
      </w:r>
      <w:r w:rsidRPr="00272745">
        <w:t>surgical corrections for congenital cardiac abnormalities in horses</w:t>
      </w:r>
      <w:r w:rsidR="00812B22" w:rsidRPr="00272745">
        <w:t>. Supportive care and medical management of congestive heart failure may be used to treat foals with congenital abnormalities</w:t>
      </w:r>
    </w:p>
    <w:p w14:paraId="58E01A2C" w14:textId="77777777" w:rsidR="002C023B" w:rsidRDefault="002C023B" w:rsidP="006A2F4A">
      <w:pPr>
        <w:spacing w:after="0" w:line="240" w:lineRule="auto"/>
        <w:outlineLvl w:val="0"/>
      </w:pPr>
    </w:p>
    <w:p w14:paraId="5A638884" w14:textId="6EE4C17F" w:rsidR="006769FF" w:rsidRPr="00DE2AFE" w:rsidRDefault="000B25B8" w:rsidP="006A2F4A">
      <w:pPr>
        <w:spacing w:after="0" w:line="240" w:lineRule="auto"/>
        <w:outlineLvl w:val="0"/>
        <w:rPr>
          <w:b/>
        </w:rPr>
      </w:pPr>
      <w:r w:rsidRPr="00DE2AFE">
        <w:rPr>
          <w:b/>
        </w:rPr>
        <w:t>Activity</w:t>
      </w:r>
    </w:p>
    <w:p w14:paraId="37790A78" w14:textId="4FC8B6BB" w:rsidR="000B25B8" w:rsidRPr="00272745" w:rsidRDefault="00812B22" w:rsidP="00DE2AFE">
      <w:pPr>
        <w:pStyle w:val="ListParagraph"/>
        <w:numPr>
          <w:ilvl w:val="0"/>
          <w:numId w:val="17"/>
        </w:numPr>
        <w:spacing w:after="0" w:line="240" w:lineRule="auto"/>
      </w:pPr>
      <w:r w:rsidRPr="00272745">
        <w:t>With moderate to severe abnormalities, foals may be exercise intolerant or develop respiratory distress when exercised. Activity should be restricted in these foals</w:t>
      </w:r>
    </w:p>
    <w:p w14:paraId="0E42564E" w14:textId="77777777" w:rsidR="002C023B" w:rsidRDefault="002C023B" w:rsidP="006A2F4A">
      <w:pPr>
        <w:spacing w:after="0" w:line="240" w:lineRule="auto"/>
        <w:outlineLvl w:val="0"/>
      </w:pPr>
    </w:p>
    <w:p w14:paraId="5A2D7418" w14:textId="222C082C" w:rsidR="006769FF" w:rsidRPr="00DE2AFE" w:rsidRDefault="000B25B8" w:rsidP="006A2F4A">
      <w:pPr>
        <w:spacing w:after="0" w:line="240" w:lineRule="auto"/>
        <w:outlineLvl w:val="0"/>
        <w:rPr>
          <w:b/>
        </w:rPr>
      </w:pPr>
      <w:r w:rsidRPr="00DE2AFE">
        <w:rPr>
          <w:b/>
        </w:rPr>
        <w:t>Surgical Considerations</w:t>
      </w:r>
    </w:p>
    <w:p w14:paraId="1CCBAE8A" w14:textId="77777777" w:rsidR="000B25B8" w:rsidRPr="00272745" w:rsidRDefault="00812B22" w:rsidP="006A2F4A">
      <w:pPr>
        <w:spacing w:after="0" w:line="240" w:lineRule="auto"/>
        <w:outlineLvl w:val="0"/>
      </w:pPr>
      <w:r w:rsidRPr="00272745">
        <w:t>None</w:t>
      </w:r>
    </w:p>
    <w:p w14:paraId="784754AE" w14:textId="77777777" w:rsidR="002C023B" w:rsidRDefault="002C023B" w:rsidP="006A2F4A">
      <w:pPr>
        <w:spacing w:after="0" w:line="240" w:lineRule="auto"/>
        <w:outlineLvl w:val="0"/>
      </w:pPr>
    </w:p>
    <w:p w14:paraId="68BD69AE" w14:textId="77777777" w:rsidR="002C023B" w:rsidRDefault="002C023B" w:rsidP="006A2F4A">
      <w:pPr>
        <w:spacing w:after="0" w:line="240" w:lineRule="auto"/>
        <w:outlineLvl w:val="0"/>
        <w:rPr>
          <w:b/>
          <w:sz w:val="24"/>
          <w:szCs w:val="24"/>
        </w:rPr>
      </w:pPr>
    </w:p>
    <w:p w14:paraId="378AB32A" w14:textId="21F5AB68" w:rsidR="0020264E" w:rsidRPr="002C023B" w:rsidRDefault="000B25B8" w:rsidP="006A2F4A">
      <w:pPr>
        <w:spacing w:after="0" w:line="240" w:lineRule="auto"/>
        <w:outlineLvl w:val="0"/>
        <w:rPr>
          <w:b/>
          <w:sz w:val="28"/>
          <w:szCs w:val="28"/>
        </w:rPr>
      </w:pPr>
      <w:r w:rsidRPr="002C023B">
        <w:rPr>
          <w:b/>
          <w:sz w:val="28"/>
          <w:szCs w:val="28"/>
        </w:rPr>
        <w:lastRenderedPageBreak/>
        <w:t>Medications</w:t>
      </w:r>
    </w:p>
    <w:p w14:paraId="568AF885" w14:textId="10FE5A54" w:rsidR="00812B22" w:rsidRPr="00272745" w:rsidRDefault="00E3428E" w:rsidP="00DE2AFE">
      <w:pPr>
        <w:pStyle w:val="ListParagraph"/>
        <w:numPr>
          <w:ilvl w:val="0"/>
          <w:numId w:val="17"/>
        </w:numPr>
        <w:spacing w:after="0" w:line="240" w:lineRule="auto"/>
      </w:pPr>
      <w:r w:rsidRPr="00272745">
        <w:t>M</w:t>
      </w:r>
      <w:r w:rsidR="00272745" w:rsidRPr="00272745">
        <w:t>edications m</w:t>
      </w:r>
      <w:r w:rsidRPr="00272745">
        <w:t>ay be used t</w:t>
      </w:r>
      <w:r w:rsidR="00812B22" w:rsidRPr="00272745">
        <w:t>o reduce fluid accumulation within the lungs</w:t>
      </w:r>
      <w:r w:rsidRPr="00272745">
        <w:t xml:space="preserve"> and </w:t>
      </w:r>
      <w:r w:rsidR="00812B22" w:rsidRPr="00272745">
        <w:t>to improve heart function</w:t>
      </w:r>
    </w:p>
    <w:p w14:paraId="21532037" w14:textId="77777777" w:rsidR="002C023B" w:rsidRDefault="002C023B" w:rsidP="006A2F4A">
      <w:pPr>
        <w:spacing w:after="0" w:line="240" w:lineRule="auto"/>
        <w:outlineLvl w:val="0"/>
      </w:pPr>
    </w:p>
    <w:p w14:paraId="6C441DA2" w14:textId="4AE72A6B" w:rsidR="006769FF" w:rsidRPr="002C023B" w:rsidRDefault="000B25B8" w:rsidP="006A2F4A">
      <w:pPr>
        <w:spacing w:after="0" w:line="240" w:lineRule="auto"/>
        <w:outlineLvl w:val="0"/>
        <w:rPr>
          <w:b/>
          <w:sz w:val="28"/>
          <w:szCs w:val="28"/>
        </w:rPr>
      </w:pPr>
      <w:r w:rsidRPr="002C023B">
        <w:rPr>
          <w:b/>
          <w:sz w:val="28"/>
          <w:szCs w:val="28"/>
        </w:rPr>
        <w:t>Follow-Up</w:t>
      </w:r>
    </w:p>
    <w:p w14:paraId="6DF35BA9" w14:textId="2F18F698" w:rsidR="006769FF" w:rsidRPr="00DE2AFE" w:rsidRDefault="0038544F" w:rsidP="006A2F4A">
      <w:pPr>
        <w:spacing w:after="0" w:line="240" w:lineRule="auto"/>
        <w:outlineLvl w:val="0"/>
        <w:rPr>
          <w:b/>
        </w:rPr>
      </w:pPr>
      <w:r w:rsidRPr="00DE2AFE">
        <w:rPr>
          <w:b/>
        </w:rPr>
        <w:t>Patient Monitoring</w:t>
      </w:r>
    </w:p>
    <w:p w14:paraId="2C1058A2" w14:textId="2FA717F9" w:rsidR="006769FF" w:rsidRPr="00272745" w:rsidRDefault="00812B22" w:rsidP="00DE2AFE">
      <w:pPr>
        <w:pStyle w:val="ListParagraph"/>
        <w:numPr>
          <w:ilvl w:val="0"/>
          <w:numId w:val="17"/>
        </w:numPr>
        <w:spacing w:after="0" w:line="240" w:lineRule="auto"/>
      </w:pPr>
      <w:r w:rsidRPr="00272745">
        <w:t xml:space="preserve">Foals with small ventricular septal defects (the most common abnormality in horses) may not have any clinical signs at </w:t>
      </w:r>
      <w:proofErr w:type="gramStart"/>
      <w:r w:rsidRPr="00272745">
        <w:t>rest, and</w:t>
      </w:r>
      <w:proofErr w:type="gramEnd"/>
      <w:r w:rsidRPr="00272745">
        <w:t xml:space="preserve"> may be successful athletes. These horses should be monitored regularly for signs of exercise intolerance, coughing, or difficulty breathing, and repeat examinations (including cardiac echocardiography and rhythm evaluation) should be performed at least yearly</w:t>
      </w:r>
    </w:p>
    <w:p w14:paraId="1A494F07" w14:textId="77777777" w:rsidR="002C023B" w:rsidRDefault="002C023B" w:rsidP="006A2F4A">
      <w:pPr>
        <w:spacing w:after="0" w:line="240" w:lineRule="auto"/>
        <w:outlineLvl w:val="0"/>
      </w:pPr>
    </w:p>
    <w:p w14:paraId="4A14A849" w14:textId="502799EF" w:rsidR="006769FF" w:rsidRPr="00DE2AFE" w:rsidRDefault="0038544F" w:rsidP="006A2F4A">
      <w:pPr>
        <w:spacing w:after="0" w:line="240" w:lineRule="auto"/>
        <w:outlineLvl w:val="0"/>
        <w:rPr>
          <w:b/>
        </w:rPr>
      </w:pPr>
      <w:r w:rsidRPr="00DE2AFE">
        <w:rPr>
          <w:b/>
        </w:rPr>
        <w:t>Possible Complications</w:t>
      </w:r>
    </w:p>
    <w:p w14:paraId="1588D968" w14:textId="0ABBEEBD" w:rsidR="006769FF" w:rsidRPr="00272745" w:rsidRDefault="00812B22" w:rsidP="00DE2AFE">
      <w:pPr>
        <w:pStyle w:val="ListParagraph"/>
        <w:numPr>
          <w:ilvl w:val="0"/>
          <w:numId w:val="17"/>
        </w:numPr>
        <w:spacing w:after="0" w:line="240" w:lineRule="auto"/>
      </w:pPr>
      <w:r w:rsidRPr="00272745">
        <w:t>Many foals with congenital cardiac abnormalities will develop congestive heart failure and have a poor prognosis</w:t>
      </w:r>
    </w:p>
    <w:p w14:paraId="5BA43F82" w14:textId="77777777" w:rsidR="002C023B" w:rsidRDefault="002C023B" w:rsidP="006A2F4A">
      <w:pPr>
        <w:spacing w:after="0" w:line="240" w:lineRule="auto"/>
        <w:outlineLvl w:val="0"/>
      </w:pPr>
    </w:p>
    <w:p w14:paraId="7E0E84D4" w14:textId="675C5135" w:rsidR="006769FF" w:rsidRPr="00DE2AFE" w:rsidRDefault="0038544F" w:rsidP="006A2F4A">
      <w:pPr>
        <w:spacing w:after="0" w:line="240" w:lineRule="auto"/>
        <w:outlineLvl w:val="0"/>
        <w:rPr>
          <w:b/>
        </w:rPr>
      </w:pPr>
      <w:r w:rsidRPr="00DE2AFE">
        <w:rPr>
          <w:b/>
        </w:rPr>
        <w:t>Expected Course and Prognosis</w:t>
      </w:r>
    </w:p>
    <w:p w14:paraId="0E0AAA76" w14:textId="2F5C4FA9" w:rsidR="000E09DC" w:rsidRPr="00272745" w:rsidRDefault="00812B22" w:rsidP="00DE2AFE">
      <w:pPr>
        <w:pStyle w:val="ListParagraph"/>
        <w:numPr>
          <w:ilvl w:val="0"/>
          <w:numId w:val="17"/>
        </w:numPr>
        <w:spacing w:after="0" w:line="240" w:lineRule="auto"/>
      </w:pPr>
      <w:r w:rsidRPr="00272745">
        <w:t>Prognosis depends on the size and type of cardiac abnormality. Foals with small ventricular septal defects have a good athletic prognosis, while foals with moderate defects may be normal at rest, but unable to exercise. Foals with signs of congestive heart failure or severe defects have a poor prognosis for survival</w:t>
      </w:r>
    </w:p>
    <w:p w14:paraId="3C79549F" w14:textId="77777777" w:rsidR="002C023B" w:rsidRDefault="002C023B" w:rsidP="006A2F4A">
      <w:pPr>
        <w:spacing w:after="0" w:line="240" w:lineRule="auto"/>
        <w:outlineLvl w:val="0"/>
        <w:rPr>
          <w:b/>
        </w:rPr>
      </w:pPr>
    </w:p>
    <w:p w14:paraId="339C9520" w14:textId="7806EB2F" w:rsidR="006769FF" w:rsidRPr="002C023B" w:rsidRDefault="0038544F" w:rsidP="006A2F4A">
      <w:pPr>
        <w:spacing w:after="0" w:line="240" w:lineRule="auto"/>
        <w:outlineLvl w:val="0"/>
        <w:rPr>
          <w:b/>
          <w:sz w:val="28"/>
          <w:szCs w:val="28"/>
        </w:rPr>
      </w:pPr>
      <w:r w:rsidRPr="002C023B">
        <w:rPr>
          <w:b/>
          <w:sz w:val="28"/>
          <w:szCs w:val="28"/>
        </w:rPr>
        <w:t>Key Points</w:t>
      </w:r>
    </w:p>
    <w:p w14:paraId="1911B588" w14:textId="282C0BFA" w:rsidR="000E09DC" w:rsidRPr="00272745" w:rsidRDefault="00812B22" w:rsidP="00DE2AFE">
      <w:pPr>
        <w:pStyle w:val="ListParagraph"/>
        <w:numPr>
          <w:ilvl w:val="0"/>
          <w:numId w:val="17"/>
        </w:numPr>
        <w:spacing w:after="0" w:line="240" w:lineRule="auto"/>
      </w:pPr>
      <w:r w:rsidRPr="00272745">
        <w:t xml:space="preserve">Congenital cardiac abnormalities are present from birth and </w:t>
      </w:r>
      <w:r w:rsidR="00272745" w:rsidRPr="00272745">
        <w:t xml:space="preserve">foals </w:t>
      </w:r>
      <w:r w:rsidRPr="00272745">
        <w:t>generally show signs of weakness, exercise intolerance, difficulty breathing, or stunted growth within the first few weeks to months of life</w:t>
      </w:r>
    </w:p>
    <w:p w14:paraId="2FEEC005" w14:textId="2F370B00" w:rsidR="004F1822" w:rsidRPr="00272745" w:rsidRDefault="00812B22" w:rsidP="00DE2AFE">
      <w:pPr>
        <w:pStyle w:val="ListParagraph"/>
        <w:numPr>
          <w:ilvl w:val="0"/>
          <w:numId w:val="17"/>
        </w:numPr>
        <w:spacing w:after="0" w:line="240" w:lineRule="auto"/>
      </w:pPr>
      <w:r w:rsidRPr="00272745">
        <w:t>Foals with less severe congenital abnormalities (small ventricular septal defects) have a good prognosis for athletic function</w:t>
      </w:r>
      <w:r w:rsidR="004F1822" w:rsidRPr="00272745">
        <w:t>, but should be carefully monitored</w:t>
      </w:r>
    </w:p>
    <w:p w14:paraId="75494619" w14:textId="77777777" w:rsidR="004E2F98" w:rsidRPr="00272745" w:rsidRDefault="004E2F98" w:rsidP="004E2F98">
      <w:pPr>
        <w:pStyle w:val="Bulletedtext"/>
        <w:numPr>
          <w:ilvl w:val="0"/>
          <w:numId w:val="0"/>
        </w:numPr>
        <w:rPr>
          <w:rFonts w:cs="Times New Roman"/>
        </w:rPr>
      </w:pPr>
    </w:p>
    <w:p w14:paraId="17131576" w14:textId="77777777" w:rsidR="004E2F98" w:rsidRPr="00272745" w:rsidRDefault="004E2F98" w:rsidP="004E2F98">
      <w:pPr>
        <w:pStyle w:val="Bulletedtext"/>
        <w:numPr>
          <w:ilvl w:val="0"/>
          <w:numId w:val="0"/>
        </w:numPr>
        <w:ind w:left="590" w:hanging="230"/>
        <w:rPr>
          <w:rFonts w:cs="Times New Roman"/>
        </w:rPr>
      </w:pPr>
      <w:r w:rsidRPr="00DE2AFE">
        <w:rPr>
          <w:noProof/>
        </w:rPr>
        <w:drawing>
          <wp:anchor distT="0" distB="0" distL="0" distR="0" simplePos="0" relativeHeight="251660288" behindDoc="1" locked="0" layoutInCell="1" allowOverlap="1" wp14:anchorId="6ED1174E" wp14:editId="6677F7C1">
            <wp:simplePos x="0" y="0"/>
            <wp:positionH relativeFrom="column">
              <wp:posOffset>29845</wp:posOffset>
            </wp:positionH>
            <wp:positionV relativeFrom="paragraph">
              <wp:posOffset>184785</wp:posOffset>
            </wp:positionV>
            <wp:extent cx="6805295" cy="3330575"/>
            <wp:effectExtent l="0" t="0" r="0"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05295" cy="333057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bl>
      <w:tblPr>
        <w:tblW w:w="0" w:type="auto"/>
        <w:tblInd w:w="418" w:type="dxa"/>
        <w:tblLayout w:type="fixed"/>
        <w:tblCellMar>
          <w:top w:w="864" w:type="dxa"/>
          <w:left w:w="418" w:type="dxa"/>
          <w:bottom w:w="86" w:type="dxa"/>
          <w:right w:w="360" w:type="dxa"/>
        </w:tblCellMar>
        <w:tblLook w:val="0000" w:firstRow="0" w:lastRow="0" w:firstColumn="0" w:lastColumn="0" w:noHBand="0" w:noVBand="0"/>
      </w:tblPr>
      <w:tblGrid>
        <w:gridCol w:w="10254"/>
        <w:gridCol w:w="798"/>
      </w:tblGrid>
      <w:tr w:rsidR="004E2F98" w:rsidRPr="00272745" w14:paraId="344A8A8F" w14:textId="77777777" w:rsidTr="00D80008">
        <w:tc>
          <w:tcPr>
            <w:tcW w:w="10254" w:type="dxa"/>
          </w:tcPr>
          <w:p w14:paraId="522B0464" w14:textId="77777777" w:rsidR="004E2F98" w:rsidRPr="00272745" w:rsidRDefault="004E2F98" w:rsidP="00D80008">
            <w:pPr>
              <w:pStyle w:val="Notes"/>
            </w:pPr>
            <w:r w:rsidRPr="00272745">
              <w:t>Enter notes here</w:t>
            </w:r>
          </w:p>
          <w:p w14:paraId="575456D4" w14:textId="77777777" w:rsidR="004E2F98" w:rsidRPr="00272745" w:rsidRDefault="004E2F98" w:rsidP="00D80008">
            <w:pPr>
              <w:pStyle w:val="Notes"/>
            </w:pPr>
          </w:p>
          <w:p w14:paraId="5993EF70" w14:textId="77777777" w:rsidR="004E2F98" w:rsidRPr="00272745" w:rsidRDefault="004E2F98" w:rsidP="00D80008">
            <w:pPr>
              <w:pStyle w:val="TableContents"/>
              <w:rPr>
                <w:rFonts w:ascii="Georgia" w:eastAsia="Times-Roman" w:hAnsi="Georgia"/>
                <w:sz w:val="20"/>
                <w:szCs w:val="20"/>
              </w:rPr>
            </w:pPr>
          </w:p>
        </w:tc>
        <w:tc>
          <w:tcPr>
            <w:tcW w:w="553" w:type="dxa"/>
          </w:tcPr>
          <w:p w14:paraId="1B556F29" w14:textId="77777777" w:rsidR="004E2F98" w:rsidRPr="00272745" w:rsidRDefault="004E2F98" w:rsidP="00D80008">
            <w:pPr>
              <w:pStyle w:val="TableContents"/>
              <w:rPr>
                <w:rFonts w:ascii="Georgia" w:eastAsia="Times-Roman" w:hAnsi="Georgia"/>
                <w:sz w:val="20"/>
                <w:szCs w:val="20"/>
              </w:rPr>
            </w:pPr>
          </w:p>
          <w:p w14:paraId="379638B5" w14:textId="77777777" w:rsidR="004E2F98" w:rsidRPr="00272745" w:rsidRDefault="004E2F98" w:rsidP="00D80008">
            <w:pPr>
              <w:pStyle w:val="TableContents"/>
              <w:rPr>
                <w:rFonts w:ascii="Georgia" w:eastAsia="Times-Roman" w:hAnsi="Georgia"/>
                <w:sz w:val="20"/>
                <w:szCs w:val="20"/>
              </w:rPr>
            </w:pPr>
          </w:p>
          <w:p w14:paraId="190A562B" w14:textId="77777777" w:rsidR="004E2F98" w:rsidRPr="00272745" w:rsidRDefault="004E2F98" w:rsidP="00D80008">
            <w:pPr>
              <w:pStyle w:val="TableContents"/>
              <w:rPr>
                <w:rFonts w:ascii="Georgia" w:eastAsia="Times-Roman" w:hAnsi="Georgia"/>
                <w:sz w:val="20"/>
                <w:szCs w:val="20"/>
              </w:rPr>
            </w:pPr>
          </w:p>
          <w:p w14:paraId="3C985E01" w14:textId="77777777" w:rsidR="004E2F98" w:rsidRPr="00272745" w:rsidRDefault="004E2F98" w:rsidP="00D80008">
            <w:pPr>
              <w:pStyle w:val="TableContents"/>
              <w:rPr>
                <w:rFonts w:ascii="Georgia" w:eastAsia="Times-Roman" w:hAnsi="Georgia"/>
                <w:sz w:val="20"/>
                <w:szCs w:val="20"/>
              </w:rPr>
            </w:pPr>
          </w:p>
          <w:p w14:paraId="3C5B108C" w14:textId="77777777" w:rsidR="004E2F98" w:rsidRPr="00272745" w:rsidRDefault="004E2F98" w:rsidP="00D80008">
            <w:pPr>
              <w:pStyle w:val="TableContents"/>
              <w:rPr>
                <w:rFonts w:ascii="Georgia" w:eastAsia="Times-Roman" w:hAnsi="Georgia"/>
                <w:sz w:val="20"/>
                <w:szCs w:val="20"/>
              </w:rPr>
            </w:pPr>
          </w:p>
          <w:p w14:paraId="0C96AFF1" w14:textId="77777777" w:rsidR="004E2F98" w:rsidRPr="00272745" w:rsidRDefault="004E2F98" w:rsidP="00D80008">
            <w:pPr>
              <w:pStyle w:val="TableContents"/>
              <w:rPr>
                <w:rFonts w:ascii="Georgia" w:eastAsia="Times-Roman" w:hAnsi="Georgia"/>
                <w:sz w:val="20"/>
                <w:szCs w:val="20"/>
              </w:rPr>
            </w:pPr>
          </w:p>
          <w:p w14:paraId="0BE8654E" w14:textId="77777777" w:rsidR="004E2F98" w:rsidRPr="00272745" w:rsidRDefault="004E2F98" w:rsidP="00D80008">
            <w:pPr>
              <w:pStyle w:val="TableContents"/>
              <w:rPr>
                <w:rFonts w:ascii="Georgia" w:eastAsia="Times-Roman" w:hAnsi="Georgia"/>
                <w:sz w:val="20"/>
                <w:szCs w:val="20"/>
              </w:rPr>
            </w:pPr>
          </w:p>
          <w:p w14:paraId="6D831004" w14:textId="77777777" w:rsidR="004E2F98" w:rsidRPr="00272745" w:rsidRDefault="004E2F98" w:rsidP="00D80008">
            <w:pPr>
              <w:pStyle w:val="TableContents"/>
              <w:rPr>
                <w:rFonts w:ascii="Georgia" w:eastAsia="Times-Roman" w:hAnsi="Georgia"/>
                <w:sz w:val="20"/>
                <w:szCs w:val="20"/>
              </w:rPr>
            </w:pPr>
          </w:p>
          <w:p w14:paraId="580A4983" w14:textId="77777777" w:rsidR="004E2F98" w:rsidRPr="00272745" w:rsidRDefault="004E2F98" w:rsidP="00D80008">
            <w:pPr>
              <w:pStyle w:val="TableContents"/>
              <w:rPr>
                <w:rFonts w:ascii="Georgia" w:eastAsia="Times-Roman" w:hAnsi="Georgia"/>
                <w:sz w:val="20"/>
                <w:szCs w:val="20"/>
              </w:rPr>
            </w:pPr>
          </w:p>
          <w:p w14:paraId="1DB2FB56" w14:textId="77777777" w:rsidR="004E2F98" w:rsidRPr="00272745" w:rsidRDefault="004E2F98" w:rsidP="00D80008">
            <w:pPr>
              <w:pStyle w:val="TableContents"/>
              <w:rPr>
                <w:rFonts w:ascii="Georgia" w:eastAsia="Times-Roman" w:hAnsi="Georgia"/>
                <w:sz w:val="20"/>
                <w:szCs w:val="20"/>
              </w:rPr>
            </w:pPr>
          </w:p>
          <w:p w14:paraId="7660D66D" w14:textId="77777777" w:rsidR="004E2F98" w:rsidRPr="00272745" w:rsidRDefault="004E2F98" w:rsidP="00D80008">
            <w:pPr>
              <w:pStyle w:val="TableContents"/>
              <w:rPr>
                <w:rFonts w:ascii="Georgia" w:eastAsia="Times-Roman" w:hAnsi="Georgia"/>
                <w:sz w:val="20"/>
                <w:szCs w:val="20"/>
              </w:rPr>
            </w:pPr>
          </w:p>
          <w:p w14:paraId="7C0EF8AC" w14:textId="77777777" w:rsidR="004E2F98" w:rsidRPr="00272745" w:rsidRDefault="004E2F98" w:rsidP="00D80008">
            <w:pPr>
              <w:pStyle w:val="TableContents"/>
              <w:rPr>
                <w:rFonts w:ascii="Georgia" w:eastAsia="Times-Roman" w:hAnsi="Georgia"/>
                <w:sz w:val="20"/>
                <w:szCs w:val="20"/>
              </w:rPr>
            </w:pPr>
          </w:p>
          <w:p w14:paraId="6566E009" w14:textId="77777777" w:rsidR="004E2F98" w:rsidRPr="00272745" w:rsidRDefault="004E2F98" w:rsidP="00D80008">
            <w:pPr>
              <w:pStyle w:val="TableContents"/>
              <w:rPr>
                <w:rFonts w:ascii="Georgia" w:eastAsia="Times-Roman" w:hAnsi="Georgia"/>
                <w:sz w:val="20"/>
                <w:szCs w:val="20"/>
              </w:rPr>
            </w:pPr>
          </w:p>
          <w:p w14:paraId="36AD955B" w14:textId="77777777" w:rsidR="004E2F98" w:rsidRPr="00272745" w:rsidRDefault="004E2F98" w:rsidP="00D80008">
            <w:pPr>
              <w:pStyle w:val="TableContents"/>
              <w:rPr>
                <w:rFonts w:ascii="Georgia" w:eastAsia="Times-Roman" w:hAnsi="Georgia"/>
                <w:sz w:val="20"/>
                <w:szCs w:val="20"/>
              </w:rPr>
            </w:pPr>
          </w:p>
          <w:p w14:paraId="3C47A6F7" w14:textId="77777777" w:rsidR="004E2F98" w:rsidRPr="00272745" w:rsidRDefault="004E2F98" w:rsidP="00D80008">
            <w:pPr>
              <w:pStyle w:val="TableContents"/>
              <w:rPr>
                <w:rFonts w:ascii="Georgia" w:eastAsia="Times-Roman" w:hAnsi="Georgia"/>
                <w:sz w:val="20"/>
                <w:szCs w:val="20"/>
              </w:rPr>
            </w:pPr>
          </w:p>
          <w:p w14:paraId="23DD2295" w14:textId="77777777" w:rsidR="004E2F98" w:rsidRPr="00272745" w:rsidRDefault="004E2F98" w:rsidP="00D80008">
            <w:pPr>
              <w:pStyle w:val="TableContents"/>
              <w:rPr>
                <w:rFonts w:ascii="Georgia" w:eastAsia="Times-Roman" w:hAnsi="Georgia"/>
                <w:sz w:val="20"/>
                <w:szCs w:val="20"/>
              </w:rPr>
            </w:pPr>
          </w:p>
          <w:p w14:paraId="7584613A" w14:textId="77777777" w:rsidR="004E2F98" w:rsidRPr="00272745" w:rsidRDefault="004E2F98" w:rsidP="00D80008">
            <w:pPr>
              <w:pStyle w:val="TableContents"/>
              <w:rPr>
                <w:rFonts w:ascii="Georgia" w:eastAsia="Times-Roman" w:hAnsi="Georgia"/>
                <w:sz w:val="20"/>
                <w:szCs w:val="20"/>
              </w:rPr>
            </w:pPr>
          </w:p>
          <w:p w14:paraId="7292E9A0" w14:textId="77777777" w:rsidR="004E2F98" w:rsidRPr="00272745" w:rsidRDefault="004E2F98" w:rsidP="00D80008">
            <w:pPr>
              <w:pStyle w:val="TableContents"/>
              <w:rPr>
                <w:rFonts w:ascii="Georgia" w:eastAsia="Times-Roman" w:hAnsi="Georgia"/>
                <w:sz w:val="20"/>
                <w:szCs w:val="20"/>
              </w:rPr>
            </w:pPr>
          </w:p>
          <w:p w14:paraId="09198D33" w14:textId="77777777" w:rsidR="004E2F98" w:rsidRPr="00272745" w:rsidRDefault="004E2F98" w:rsidP="00D80008">
            <w:pPr>
              <w:pStyle w:val="TableContents"/>
              <w:rPr>
                <w:rFonts w:ascii="Georgia" w:eastAsia="Times-Roman" w:hAnsi="Georgia"/>
                <w:sz w:val="20"/>
                <w:szCs w:val="20"/>
              </w:rPr>
            </w:pPr>
          </w:p>
        </w:tc>
      </w:tr>
    </w:tbl>
    <w:p w14:paraId="2AB27029" w14:textId="77777777" w:rsidR="004E2F98" w:rsidRPr="00272745" w:rsidRDefault="004E2F98" w:rsidP="004E2F98">
      <w:pPr>
        <w:pStyle w:val="Bulletedtext"/>
        <w:numPr>
          <w:ilvl w:val="0"/>
          <w:numId w:val="0"/>
        </w:numPr>
        <w:rPr>
          <w:rFonts w:cs="Times New Roman"/>
        </w:rPr>
      </w:pPr>
    </w:p>
    <w:p w14:paraId="5FB68414" w14:textId="77777777" w:rsidR="007D5E07" w:rsidRPr="0060740E" w:rsidRDefault="007D5E07" w:rsidP="007D5E07">
      <w:pPr>
        <w:pStyle w:val="Bulletedtext"/>
        <w:numPr>
          <w:ilvl w:val="0"/>
          <w:numId w:val="0"/>
        </w:numPr>
        <w:tabs>
          <w:tab w:val="left" w:pos="720"/>
        </w:tabs>
        <w:rPr>
          <w:rFonts w:ascii="Arial" w:eastAsia="Monaco" w:hAnsi="Arial" w:cs="Monaco"/>
          <w:color w:val="auto"/>
          <w:sz w:val="16"/>
          <w:szCs w:val="16"/>
        </w:rPr>
      </w:pPr>
      <w:r w:rsidRPr="00896EC7">
        <w:rPr>
          <w:rFonts w:ascii="Arial" w:eastAsia="Monaco" w:hAnsi="Arial" w:cs="Monaco"/>
          <w:i/>
          <w:iCs/>
          <w:color w:val="auto"/>
          <w:sz w:val="16"/>
          <w:szCs w:val="16"/>
        </w:rPr>
        <w:t>Blackwell's Five-Minute Vete</w:t>
      </w:r>
      <w:r w:rsidRPr="0060740E">
        <w:rPr>
          <w:rFonts w:ascii="Arial" w:eastAsia="Monaco" w:hAnsi="Arial" w:cs="Monaco"/>
          <w:i/>
          <w:iCs/>
          <w:color w:val="auto"/>
          <w:sz w:val="16"/>
          <w:szCs w:val="16"/>
        </w:rPr>
        <w:t xml:space="preserve">rinary Consult: Equine, </w:t>
      </w:r>
      <w:r>
        <w:rPr>
          <w:rFonts w:ascii="Arial" w:eastAsia="Monaco" w:hAnsi="Arial" w:cs="Monaco"/>
          <w:i/>
          <w:iCs/>
          <w:color w:val="auto"/>
          <w:sz w:val="16"/>
          <w:szCs w:val="16"/>
        </w:rPr>
        <w:t xml:space="preserve">Third </w:t>
      </w:r>
      <w:r w:rsidRPr="0060740E">
        <w:rPr>
          <w:rFonts w:ascii="Arial" w:eastAsia="Monaco" w:hAnsi="Arial" w:cs="Monaco"/>
          <w:i/>
          <w:iCs/>
          <w:color w:val="auto"/>
          <w:sz w:val="16"/>
          <w:szCs w:val="16"/>
        </w:rPr>
        <w:t>Edition,</w:t>
      </w:r>
      <w:r w:rsidRPr="0060740E">
        <w:rPr>
          <w:rFonts w:ascii="Arial" w:eastAsia="Monaco" w:hAnsi="Arial" w:cs="Monaco"/>
          <w:color w:val="auto"/>
          <w:sz w:val="16"/>
          <w:szCs w:val="16"/>
        </w:rPr>
        <w:t xml:space="preserve"> Jean-Pierre Lavoie © 20</w:t>
      </w:r>
      <w:r>
        <w:rPr>
          <w:rFonts w:ascii="Arial" w:eastAsia="Monaco" w:hAnsi="Arial" w:cs="Monaco"/>
          <w:color w:val="auto"/>
          <w:sz w:val="16"/>
          <w:szCs w:val="16"/>
        </w:rPr>
        <w:t>20</w:t>
      </w:r>
      <w:r w:rsidRPr="0060740E">
        <w:rPr>
          <w:rFonts w:ascii="Arial" w:eastAsia="Monaco" w:hAnsi="Arial" w:cs="Monaco"/>
          <w:color w:val="auto"/>
          <w:sz w:val="16"/>
          <w:szCs w:val="16"/>
        </w:rPr>
        <w:t xml:space="preserve"> </w:t>
      </w:r>
      <w:r w:rsidRPr="0060740E">
        <w:rPr>
          <w:rFonts w:ascii="Arial" w:eastAsia="Monaco" w:hAnsi="Arial" w:cs="Monaco"/>
          <w:iCs/>
          <w:sz w:val="16"/>
          <w:szCs w:val="16"/>
        </w:rPr>
        <w:t>John Wiley &amp; Sons, Inc.</w:t>
      </w:r>
    </w:p>
    <w:p w14:paraId="1A859111" w14:textId="7450ED8F" w:rsidR="004E2F98" w:rsidRPr="00DE2AFE" w:rsidRDefault="004E2F98" w:rsidP="007D5E07">
      <w:pPr>
        <w:pStyle w:val="Bulletedtext"/>
        <w:numPr>
          <w:ilvl w:val="0"/>
          <w:numId w:val="0"/>
        </w:numPr>
        <w:tabs>
          <w:tab w:val="left" w:pos="720"/>
        </w:tabs>
        <w:outlineLvl w:val="0"/>
        <w:rPr>
          <w:rFonts w:ascii="Arial" w:hAnsi="Arial"/>
          <w:sz w:val="16"/>
        </w:rPr>
      </w:pPr>
      <w:bookmarkStart w:id="0" w:name="_GoBack"/>
      <w:bookmarkEnd w:id="0"/>
    </w:p>
    <w:sectPr w:rsidR="004E2F98" w:rsidRPr="00DE2A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MT">
    <w:altName w:val="Yu Gothic"/>
    <w:charset w:val="80"/>
    <w:family w:val="swiss"/>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Roman">
    <w:altName w:val="Hiragino Mincho ProN W3"/>
    <w:charset w:val="80"/>
    <w:family w:val="roman"/>
    <w:pitch w:val="default"/>
    <w:sig w:usb0="00000001"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Segoe UI">
    <w:altName w:val="Sylfaen"/>
    <w:panose1 w:val="020B0502040204020203"/>
    <w:charset w:val="00"/>
    <w:family w:val="swiss"/>
    <w:pitch w:val="variable"/>
    <w:sig w:usb0="E4002EFF" w:usb1="C000E47F" w:usb2="00000009" w:usb3="00000000" w:csb0="000001FF" w:csb1="00000000"/>
  </w:font>
  <w:font w:name="Monaco">
    <w:altName w:val="Arial Unicode MS"/>
    <w:charset w:val="00"/>
    <w:family w:val="swiss"/>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List 1"/>
    <w:lvl w:ilvl="0">
      <w:start w:val="1"/>
      <w:numFmt w:val="bullet"/>
      <w:pStyle w:val="Bulletedtext"/>
      <w:lvlText w:val="•"/>
      <w:lvlJc w:val="left"/>
      <w:pPr>
        <w:tabs>
          <w:tab w:val="num" w:pos="590"/>
        </w:tabs>
        <w:ind w:left="590" w:hanging="158"/>
      </w:pPr>
      <w:rPr>
        <w:rFonts w:ascii="Verdana" w:hAnsi="Verdana" w:cs="Verdana"/>
      </w:rPr>
    </w:lvl>
    <w:lvl w:ilvl="1">
      <w:start w:val="1"/>
      <w:numFmt w:val="bullet"/>
      <w:lvlText w:val=""/>
      <w:lvlJc w:val="left"/>
      <w:pPr>
        <w:tabs>
          <w:tab w:val="num" w:pos="454"/>
        </w:tabs>
        <w:ind w:left="454" w:hanging="227"/>
      </w:pPr>
      <w:rPr>
        <w:rFonts w:ascii="Symbol" w:hAnsi="Symbol" w:cs="ArialMT"/>
      </w:rPr>
    </w:lvl>
    <w:lvl w:ilvl="2">
      <w:start w:val="1"/>
      <w:numFmt w:val="bullet"/>
      <w:lvlText w:val=""/>
      <w:lvlJc w:val="left"/>
      <w:pPr>
        <w:tabs>
          <w:tab w:val="num" w:pos="680"/>
        </w:tabs>
        <w:ind w:left="680" w:hanging="227"/>
      </w:pPr>
      <w:rPr>
        <w:rFonts w:ascii="Symbol" w:hAnsi="Symbol" w:cs="ArialMT"/>
      </w:rPr>
    </w:lvl>
    <w:lvl w:ilvl="3">
      <w:start w:val="1"/>
      <w:numFmt w:val="bullet"/>
      <w:lvlText w:val=""/>
      <w:lvlJc w:val="left"/>
      <w:pPr>
        <w:tabs>
          <w:tab w:val="num" w:pos="907"/>
        </w:tabs>
        <w:ind w:left="907" w:hanging="227"/>
      </w:pPr>
      <w:rPr>
        <w:rFonts w:ascii="Symbol" w:hAnsi="Symbol" w:cs="ArialMT"/>
      </w:rPr>
    </w:lvl>
    <w:lvl w:ilvl="4">
      <w:start w:val="1"/>
      <w:numFmt w:val="bullet"/>
      <w:lvlText w:val=""/>
      <w:lvlJc w:val="left"/>
      <w:pPr>
        <w:tabs>
          <w:tab w:val="num" w:pos="1134"/>
        </w:tabs>
        <w:ind w:left="1134" w:hanging="227"/>
      </w:pPr>
      <w:rPr>
        <w:rFonts w:ascii="Symbol" w:hAnsi="Symbol" w:cs="ArialMT"/>
      </w:rPr>
    </w:lvl>
    <w:lvl w:ilvl="5">
      <w:start w:val="1"/>
      <w:numFmt w:val="bullet"/>
      <w:lvlText w:val=""/>
      <w:lvlJc w:val="left"/>
      <w:pPr>
        <w:tabs>
          <w:tab w:val="num" w:pos="1361"/>
        </w:tabs>
        <w:ind w:left="1361" w:hanging="227"/>
      </w:pPr>
      <w:rPr>
        <w:rFonts w:ascii="Symbol" w:hAnsi="Symbol" w:cs="ArialMT"/>
      </w:rPr>
    </w:lvl>
    <w:lvl w:ilvl="6">
      <w:start w:val="1"/>
      <w:numFmt w:val="bullet"/>
      <w:lvlText w:val=""/>
      <w:lvlJc w:val="left"/>
      <w:pPr>
        <w:tabs>
          <w:tab w:val="num" w:pos="1587"/>
        </w:tabs>
        <w:ind w:left="1587" w:hanging="227"/>
      </w:pPr>
      <w:rPr>
        <w:rFonts w:ascii="Symbol" w:hAnsi="Symbol" w:cs="ArialMT"/>
      </w:rPr>
    </w:lvl>
    <w:lvl w:ilvl="7">
      <w:start w:val="1"/>
      <w:numFmt w:val="bullet"/>
      <w:lvlText w:val=""/>
      <w:lvlJc w:val="left"/>
      <w:pPr>
        <w:tabs>
          <w:tab w:val="num" w:pos="1814"/>
        </w:tabs>
        <w:ind w:left="1814" w:hanging="227"/>
      </w:pPr>
      <w:rPr>
        <w:rFonts w:ascii="Symbol" w:hAnsi="Symbol" w:cs="ArialMT"/>
      </w:rPr>
    </w:lvl>
    <w:lvl w:ilvl="8">
      <w:start w:val="1"/>
      <w:numFmt w:val="bullet"/>
      <w:lvlText w:val=""/>
      <w:lvlJc w:val="left"/>
      <w:pPr>
        <w:tabs>
          <w:tab w:val="num" w:pos="2041"/>
        </w:tabs>
        <w:ind w:left="2041" w:hanging="227"/>
      </w:pPr>
      <w:rPr>
        <w:rFonts w:ascii="Symbol" w:hAnsi="Symbol" w:cs="ArialMT"/>
      </w:rPr>
    </w:lvl>
  </w:abstractNum>
  <w:abstractNum w:abstractNumId="1" w15:restartNumberingAfterBreak="0">
    <w:nsid w:val="041D763B"/>
    <w:multiLevelType w:val="hybridMultilevel"/>
    <w:tmpl w:val="2154E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483AEB"/>
    <w:multiLevelType w:val="hybridMultilevel"/>
    <w:tmpl w:val="1C203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A26DFC"/>
    <w:multiLevelType w:val="hybridMultilevel"/>
    <w:tmpl w:val="6E3C8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1B2297"/>
    <w:multiLevelType w:val="hybridMultilevel"/>
    <w:tmpl w:val="4BDC8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454918"/>
    <w:multiLevelType w:val="hybridMultilevel"/>
    <w:tmpl w:val="C3540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291B73"/>
    <w:multiLevelType w:val="hybridMultilevel"/>
    <w:tmpl w:val="745EC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0D58F5"/>
    <w:multiLevelType w:val="hybridMultilevel"/>
    <w:tmpl w:val="ED6290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2FF266B"/>
    <w:multiLevelType w:val="hybridMultilevel"/>
    <w:tmpl w:val="13A4C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96000C"/>
    <w:multiLevelType w:val="hybridMultilevel"/>
    <w:tmpl w:val="1116D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2C0771"/>
    <w:multiLevelType w:val="hybridMultilevel"/>
    <w:tmpl w:val="4E36C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6A5F17"/>
    <w:multiLevelType w:val="hybridMultilevel"/>
    <w:tmpl w:val="62248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BE724D"/>
    <w:multiLevelType w:val="hybridMultilevel"/>
    <w:tmpl w:val="AA724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B7722E"/>
    <w:multiLevelType w:val="hybridMultilevel"/>
    <w:tmpl w:val="2EF00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9B33FA"/>
    <w:multiLevelType w:val="hybridMultilevel"/>
    <w:tmpl w:val="5B6CA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E26EF0"/>
    <w:multiLevelType w:val="hybridMultilevel"/>
    <w:tmpl w:val="59F69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7A47A5"/>
    <w:multiLevelType w:val="hybridMultilevel"/>
    <w:tmpl w:val="743A3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3D2B27"/>
    <w:multiLevelType w:val="hybridMultilevel"/>
    <w:tmpl w:val="7A06D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4445A1"/>
    <w:multiLevelType w:val="hybridMultilevel"/>
    <w:tmpl w:val="0A2CB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E974E1"/>
    <w:multiLevelType w:val="hybridMultilevel"/>
    <w:tmpl w:val="428EC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3"/>
  </w:num>
  <w:num w:numId="4">
    <w:abstractNumId w:val="8"/>
  </w:num>
  <w:num w:numId="5">
    <w:abstractNumId w:val="11"/>
  </w:num>
  <w:num w:numId="6">
    <w:abstractNumId w:val="18"/>
  </w:num>
  <w:num w:numId="7">
    <w:abstractNumId w:val="4"/>
  </w:num>
  <w:num w:numId="8">
    <w:abstractNumId w:val="14"/>
  </w:num>
  <w:num w:numId="9">
    <w:abstractNumId w:val="2"/>
  </w:num>
  <w:num w:numId="10">
    <w:abstractNumId w:val="16"/>
  </w:num>
  <w:num w:numId="11">
    <w:abstractNumId w:val="17"/>
  </w:num>
  <w:num w:numId="12">
    <w:abstractNumId w:val="5"/>
  </w:num>
  <w:num w:numId="13">
    <w:abstractNumId w:val="6"/>
  </w:num>
  <w:num w:numId="14">
    <w:abstractNumId w:val="12"/>
  </w:num>
  <w:num w:numId="15">
    <w:abstractNumId w:val="15"/>
  </w:num>
  <w:num w:numId="16">
    <w:abstractNumId w:val="9"/>
  </w:num>
  <w:num w:numId="17">
    <w:abstractNumId w:val="7"/>
  </w:num>
  <w:num w:numId="18">
    <w:abstractNumId w:val="19"/>
  </w:num>
  <w:num w:numId="19">
    <w:abstractNumId w:val="13"/>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9FF"/>
    <w:rsid w:val="000B25B8"/>
    <w:rsid w:val="000E09DC"/>
    <w:rsid w:val="0018327F"/>
    <w:rsid w:val="0020264E"/>
    <w:rsid w:val="00272745"/>
    <w:rsid w:val="00281410"/>
    <w:rsid w:val="002C023B"/>
    <w:rsid w:val="00341DC3"/>
    <w:rsid w:val="0038544F"/>
    <w:rsid w:val="00495CDF"/>
    <w:rsid w:val="004E2F98"/>
    <w:rsid w:val="004E69D8"/>
    <w:rsid w:val="004F1822"/>
    <w:rsid w:val="005236E1"/>
    <w:rsid w:val="006769FF"/>
    <w:rsid w:val="006A2F4A"/>
    <w:rsid w:val="006E116E"/>
    <w:rsid w:val="0071010A"/>
    <w:rsid w:val="00757DE9"/>
    <w:rsid w:val="007B5979"/>
    <w:rsid w:val="007D5E07"/>
    <w:rsid w:val="007E2FED"/>
    <w:rsid w:val="00812B22"/>
    <w:rsid w:val="00946528"/>
    <w:rsid w:val="009E2C5B"/>
    <w:rsid w:val="009F1179"/>
    <w:rsid w:val="00AF0312"/>
    <w:rsid w:val="00CB6A42"/>
    <w:rsid w:val="00DB31C3"/>
    <w:rsid w:val="00DE2AFE"/>
    <w:rsid w:val="00DE7130"/>
    <w:rsid w:val="00E3428E"/>
    <w:rsid w:val="00F24CC2"/>
    <w:rsid w:val="00FA66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AF9A8"/>
  <w15:docId w15:val="{8C1B1161-49A4-41AC-ABAB-CBAD870C8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1DC3"/>
    <w:pPr>
      <w:ind w:left="720"/>
      <w:contextualSpacing/>
    </w:pPr>
  </w:style>
  <w:style w:type="paragraph" w:customStyle="1" w:styleId="Contactinfo">
    <w:name w:val="Contact info"/>
    <w:basedOn w:val="Normal"/>
    <w:rsid w:val="004E2F98"/>
    <w:pPr>
      <w:widowControl w:val="0"/>
      <w:suppressAutoHyphens/>
      <w:autoSpaceDE w:val="0"/>
      <w:spacing w:after="0" w:line="319" w:lineRule="auto"/>
      <w:textAlignment w:val="center"/>
    </w:pPr>
    <w:rPr>
      <w:rFonts w:ascii="Arial" w:eastAsia="Times-Roman" w:hAnsi="Arial" w:cs="Arial"/>
      <w:color w:val="000000"/>
      <w:kern w:val="1"/>
      <w:sz w:val="18"/>
      <w:szCs w:val="18"/>
      <w:lang w:eastAsia="hi-IN" w:bidi="hi-IN"/>
    </w:rPr>
  </w:style>
  <w:style w:type="paragraph" w:customStyle="1" w:styleId="Bulletedtext">
    <w:name w:val="Bulleted text"/>
    <w:basedOn w:val="Normal"/>
    <w:rsid w:val="004E2F98"/>
    <w:pPr>
      <w:widowControl w:val="0"/>
      <w:numPr>
        <w:numId w:val="20"/>
      </w:numPr>
      <w:suppressAutoHyphens/>
      <w:autoSpaceDE w:val="0"/>
      <w:spacing w:after="0" w:line="288" w:lineRule="auto"/>
      <w:ind w:right="288"/>
      <w:textAlignment w:val="center"/>
    </w:pPr>
    <w:rPr>
      <w:rFonts w:ascii="Georgia" w:eastAsia="Times-Roman" w:hAnsi="Georgia" w:cs="Georgia"/>
      <w:color w:val="000000"/>
      <w:kern w:val="1"/>
      <w:sz w:val="20"/>
      <w:szCs w:val="20"/>
      <w:lang w:eastAsia="hi-IN" w:bidi="hi-IN"/>
    </w:rPr>
  </w:style>
  <w:style w:type="paragraph" w:customStyle="1" w:styleId="TableContents">
    <w:name w:val="Table Contents"/>
    <w:basedOn w:val="Normal"/>
    <w:rsid w:val="004E2F98"/>
    <w:pPr>
      <w:widowControl w:val="0"/>
      <w:suppressLineNumbers/>
      <w:suppressAutoHyphens/>
      <w:spacing w:after="0" w:line="240" w:lineRule="auto"/>
    </w:pPr>
    <w:rPr>
      <w:rFonts w:ascii="Times New Roman" w:eastAsia="Times New Roman" w:hAnsi="Times New Roman" w:cs="Times New Roman"/>
      <w:kern w:val="1"/>
      <w:sz w:val="24"/>
      <w:szCs w:val="24"/>
      <w:lang w:eastAsia="hi-IN" w:bidi="hi-IN"/>
    </w:rPr>
  </w:style>
  <w:style w:type="paragraph" w:customStyle="1" w:styleId="Notes">
    <w:name w:val="Notes"/>
    <w:basedOn w:val="TableContents"/>
    <w:rsid w:val="004E2F98"/>
    <w:pPr>
      <w:ind w:left="58"/>
    </w:pPr>
    <w:rPr>
      <w:rFonts w:ascii="Georgia" w:eastAsia="Times-Roman" w:hAnsi="Georgia" w:cs="Georgia"/>
      <w:sz w:val="20"/>
      <w:szCs w:val="20"/>
    </w:rPr>
  </w:style>
  <w:style w:type="character" w:styleId="CommentReference">
    <w:name w:val="annotation reference"/>
    <w:basedOn w:val="DefaultParagraphFont"/>
    <w:uiPriority w:val="99"/>
    <w:semiHidden/>
    <w:unhideWhenUsed/>
    <w:rsid w:val="00272745"/>
    <w:rPr>
      <w:sz w:val="16"/>
      <w:szCs w:val="16"/>
    </w:rPr>
  </w:style>
  <w:style w:type="paragraph" w:styleId="CommentText">
    <w:name w:val="annotation text"/>
    <w:basedOn w:val="Normal"/>
    <w:link w:val="CommentTextChar"/>
    <w:uiPriority w:val="99"/>
    <w:semiHidden/>
    <w:unhideWhenUsed/>
    <w:rsid w:val="00272745"/>
    <w:pPr>
      <w:spacing w:line="240" w:lineRule="auto"/>
    </w:pPr>
    <w:rPr>
      <w:sz w:val="20"/>
      <w:szCs w:val="20"/>
    </w:rPr>
  </w:style>
  <w:style w:type="character" w:customStyle="1" w:styleId="CommentTextChar">
    <w:name w:val="Comment Text Char"/>
    <w:basedOn w:val="DefaultParagraphFont"/>
    <w:link w:val="CommentText"/>
    <w:uiPriority w:val="99"/>
    <w:semiHidden/>
    <w:rsid w:val="00272745"/>
    <w:rPr>
      <w:sz w:val="20"/>
      <w:szCs w:val="20"/>
    </w:rPr>
  </w:style>
  <w:style w:type="paragraph" w:styleId="CommentSubject">
    <w:name w:val="annotation subject"/>
    <w:basedOn w:val="CommentText"/>
    <w:next w:val="CommentText"/>
    <w:link w:val="CommentSubjectChar"/>
    <w:uiPriority w:val="99"/>
    <w:semiHidden/>
    <w:unhideWhenUsed/>
    <w:rsid w:val="00272745"/>
    <w:rPr>
      <w:b/>
      <w:bCs/>
    </w:rPr>
  </w:style>
  <w:style w:type="character" w:customStyle="1" w:styleId="CommentSubjectChar">
    <w:name w:val="Comment Subject Char"/>
    <w:basedOn w:val="CommentTextChar"/>
    <w:link w:val="CommentSubject"/>
    <w:uiPriority w:val="99"/>
    <w:semiHidden/>
    <w:rsid w:val="00272745"/>
    <w:rPr>
      <w:b/>
      <w:bCs/>
      <w:sz w:val="20"/>
      <w:szCs w:val="20"/>
    </w:rPr>
  </w:style>
  <w:style w:type="paragraph" w:styleId="BalloonText">
    <w:name w:val="Balloon Text"/>
    <w:basedOn w:val="Normal"/>
    <w:link w:val="BalloonTextChar"/>
    <w:uiPriority w:val="99"/>
    <w:semiHidden/>
    <w:unhideWhenUsed/>
    <w:rsid w:val="002727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274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465</Words>
  <Characters>2651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John Wiley and Sons, Inc.</Company>
  <LinksUpToDate>false</LinksUpToDate>
  <CharactersWithSpaces>3110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Judisch, Erica - Ames</dc:creator>
  <cp:lastModifiedBy>Mirjana Misina</cp:lastModifiedBy>
  <cp:revision>3</cp:revision>
  <dcterms:created xsi:type="dcterms:W3CDTF">2019-08-12T11:17:00Z</dcterms:created>
  <dcterms:modified xsi:type="dcterms:W3CDTF">2019-08-12T12:25:00Z</dcterms:modified>
</cp:coreProperties>
</file>