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3FDB6C" w14:textId="77777777" w:rsidR="00D72AD8" w:rsidRPr="00CC0FE2" w:rsidRDefault="00D72AD8" w:rsidP="00B316B3">
      <w:pPr>
        <w:spacing w:after="0" w:line="240" w:lineRule="auto"/>
        <w:jc w:val="center"/>
        <w:outlineLvl w:val="0"/>
        <w:rPr>
          <w:b/>
        </w:rPr>
      </w:pPr>
      <w:r w:rsidRPr="00172AC1">
        <w:rPr>
          <w:b/>
          <w:noProof/>
          <w:lang w:eastAsia="fr-FR"/>
        </w:rPr>
        <w:drawing>
          <wp:anchor distT="0" distB="0" distL="0" distR="0" simplePos="0" relativeHeight="251659264" behindDoc="0" locked="0" layoutInCell="1" allowOverlap="1" wp14:anchorId="2F336384" wp14:editId="617D9A24">
            <wp:simplePos x="0" y="0"/>
            <wp:positionH relativeFrom="page">
              <wp:posOffset>6493955</wp:posOffset>
            </wp:positionH>
            <wp:positionV relativeFrom="page">
              <wp:posOffset>727091</wp:posOffset>
            </wp:positionV>
            <wp:extent cx="756285" cy="756285"/>
            <wp:effectExtent l="0" t="0" r="5715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7562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0FE2">
        <w:rPr>
          <w:b/>
        </w:rPr>
        <w:t>CLIENT EDUCATION HANDOUT</w:t>
      </w:r>
    </w:p>
    <w:p w14:paraId="74D19CB7" w14:textId="77777777" w:rsidR="00D72AD8" w:rsidRPr="00CC0FE2" w:rsidRDefault="00D72AD8" w:rsidP="00D72AD8">
      <w:pPr>
        <w:spacing w:after="0" w:line="240" w:lineRule="auto"/>
        <w:jc w:val="center"/>
        <w:rPr>
          <w:b/>
        </w:rPr>
      </w:pPr>
    </w:p>
    <w:p w14:paraId="28761A8F" w14:textId="77777777" w:rsidR="00D72AD8" w:rsidRPr="00CC0FE2" w:rsidRDefault="00D72AD8" w:rsidP="00B316B3">
      <w:pPr>
        <w:pStyle w:val="Contactinfo"/>
        <w:outlineLvl w:val="0"/>
        <w:rPr>
          <w:b/>
        </w:rPr>
      </w:pPr>
      <w:r w:rsidRPr="00CC0FE2">
        <w:rPr>
          <w:b/>
        </w:rPr>
        <w:t>Customer Name, Street Address, City, State, Zip code</w:t>
      </w:r>
    </w:p>
    <w:p w14:paraId="55E5A003" w14:textId="77777777" w:rsidR="00D72AD8" w:rsidRPr="00CC0FE2" w:rsidRDefault="00D72AD8" w:rsidP="00B316B3">
      <w:pPr>
        <w:pStyle w:val="Contactinfo"/>
        <w:outlineLvl w:val="0"/>
        <w:rPr>
          <w:b/>
        </w:rPr>
      </w:pPr>
      <w:r w:rsidRPr="00CC0FE2">
        <w:rPr>
          <w:b/>
        </w:rPr>
        <w:t>Phone number, Alt. phone number, Fax number, e-mail address, web site</w:t>
      </w:r>
      <w:r w:rsidRPr="00CC0FE2">
        <w:rPr>
          <w:b/>
        </w:rPr>
        <w:tab/>
      </w:r>
      <w:r w:rsidRPr="00CC0FE2">
        <w:rPr>
          <w:b/>
        </w:rPr>
        <w:tab/>
      </w:r>
      <w:r w:rsidRPr="00CC0FE2">
        <w:rPr>
          <w:b/>
        </w:rPr>
        <w:tab/>
      </w:r>
    </w:p>
    <w:p w14:paraId="6538788A" w14:textId="77777777" w:rsidR="00D72AD8" w:rsidRPr="00CC0FE2" w:rsidRDefault="00D72AD8" w:rsidP="00D72AD8">
      <w:pPr>
        <w:spacing w:after="0" w:line="240" w:lineRule="auto"/>
        <w:rPr>
          <w:b/>
        </w:rPr>
      </w:pPr>
    </w:p>
    <w:p w14:paraId="5F5B6532" w14:textId="468566A2" w:rsidR="00AF0312" w:rsidRDefault="00B316B3" w:rsidP="00B316B3">
      <w:pPr>
        <w:spacing w:after="0" w:line="240" w:lineRule="auto"/>
        <w:outlineLvl w:val="0"/>
        <w:rPr>
          <w:b/>
          <w:sz w:val="36"/>
          <w:szCs w:val="36"/>
        </w:rPr>
      </w:pPr>
      <w:r w:rsidRPr="0019226E">
        <w:rPr>
          <w:b/>
          <w:sz w:val="36"/>
          <w:szCs w:val="36"/>
        </w:rPr>
        <w:t>Summer Pasture</w:t>
      </w:r>
      <w:r w:rsidR="003F729B" w:rsidRPr="0019226E">
        <w:rPr>
          <w:b/>
          <w:sz w:val="36"/>
          <w:szCs w:val="36"/>
        </w:rPr>
        <w:t>-Associated</w:t>
      </w:r>
      <w:r w:rsidRPr="0019226E">
        <w:rPr>
          <w:b/>
          <w:sz w:val="36"/>
          <w:szCs w:val="36"/>
        </w:rPr>
        <w:t xml:space="preserve"> </w:t>
      </w:r>
      <w:r w:rsidR="0019226E" w:rsidRPr="0019226E">
        <w:rPr>
          <w:b/>
          <w:sz w:val="36"/>
          <w:szCs w:val="36"/>
        </w:rPr>
        <w:t>Equine Asthma</w:t>
      </w:r>
      <w:r w:rsidR="00041D06" w:rsidRPr="0019226E">
        <w:rPr>
          <w:b/>
          <w:sz w:val="36"/>
          <w:szCs w:val="36"/>
        </w:rPr>
        <w:t xml:space="preserve"> (</w:t>
      </w:r>
      <w:r w:rsidRPr="0019226E">
        <w:rPr>
          <w:b/>
          <w:sz w:val="36"/>
          <w:szCs w:val="36"/>
        </w:rPr>
        <w:t>Pasture</w:t>
      </w:r>
      <w:r w:rsidR="00041D06" w:rsidRPr="0019226E">
        <w:rPr>
          <w:b/>
          <w:sz w:val="36"/>
          <w:szCs w:val="36"/>
        </w:rPr>
        <w:t xml:space="preserve"> Asthma)</w:t>
      </w:r>
    </w:p>
    <w:p w14:paraId="06BF2255" w14:textId="77777777" w:rsidR="0019226E" w:rsidRPr="0019226E" w:rsidRDefault="0019226E" w:rsidP="00B316B3">
      <w:pPr>
        <w:spacing w:after="0" w:line="240" w:lineRule="auto"/>
        <w:outlineLvl w:val="0"/>
        <w:rPr>
          <w:sz w:val="36"/>
          <w:szCs w:val="36"/>
        </w:rPr>
      </w:pPr>
    </w:p>
    <w:p w14:paraId="504617D7" w14:textId="0F27D465" w:rsidR="006769FF" w:rsidRPr="0019226E" w:rsidRDefault="006769FF" w:rsidP="00B316B3">
      <w:pPr>
        <w:spacing w:after="0" w:line="240" w:lineRule="auto"/>
        <w:outlineLvl w:val="0"/>
        <w:rPr>
          <w:b/>
          <w:bCs/>
          <w:sz w:val="28"/>
          <w:szCs w:val="28"/>
        </w:rPr>
      </w:pPr>
      <w:r w:rsidRPr="0019226E">
        <w:rPr>
          <w:b/>
          <w:bCs/>
          <w:sz w:val="28"/>
          <w:szCs w:val="28"/>
        </w:rPr>
        <w:t>Basics</w:t>
      </w:r>
    </w:p>
    <w:p w14:paraId="18AC4203" w14:textId="52ACD3A7" w:rsidR="006769FF" w:rsidRPr="00CC0FE2" w:rsidRDefault="006769FF" w:rsidP="00B316B3">
      <w:pPr>
        <w:spacing w:after="0" w:line="240" w:lineRule="auto"/>
        <w:outlineLvl w:val="0"/>
        <w:rPr>
          <w:b/>
        </w:rPr>
      </w:pPr>
      <w:r w:rsidRPr="00CC0FE2">
        <w:rPr>
          <w:b/>
        </w:rPr>
        <w:t>Overview</w:t>
      </w:r>
    </w:p>
    <w:p w14:paraId="236D38C5" w14:textId="1CE54D41" w:rsidR="00CD7D4B" w:rsidRPr="00CC0FE2" w:rsidRDefault="00CD7D4B" w:rsidP="00CD7D4B">
      <w:pPr>
        <w:pStyle w:val="ListParagraph"/>
        <w:numPr>
          <w:ilvl w:val="0"/>
          <w:numId w:val="2"/>
        </w:numPr>
        <w:spacing w:after="0" w:line="240" w:lineRule="auto"/>
      </w:pPr>
      <w:r w:rsidRPr="00CC0FE2">
        <w:t>Chronic sea</w:t>
      </w:r>
      <w:r w:rsidR="00B15AEE" w:rsidRPr="00CC0FE2">
        <w:t>sonally remitting and recurring</w:t>
      </w:r>
      <w:r w:rsidRPr="00CC0FE2">
        <w:t xml:space="preserve"> progressive disease of the lower airways, in which exposure to inhaled particulates present in pasture during warm months elicit inflammation, mucus hypersecretion, and bronchoconstriction that obstruct the airways</w:t>
      </w:r>
    </w:p>
    <w:p w14:paraId="519F9E2E" w14:textId="5A42CEC0" w:rsidR="00B316B3" w:rsidRPr="00CC0FE2" w:rsidRDefault="00CD7D4B" w:rsidP="00CD7D4B">
      <w:pPr>
        <w:pStyle w:val="ListParagraph"/>
        <w:numPr>
          <w:ilvl w:val="0"/>
          <w:numId w:val="2"/>
        </w:numPr>
        <w:spacing w:after="0" w:line="240" w:lineRule="auto"/>
      </w:pPr>
      <w:r w:rsidRPr="00CC0FE2">
        <w:t xml:space="preserve">Signs include seasonally recurring cough and exercise intolerance progressing to wheezes and dyspnea and </w:t>
      </w:r>
      <w:proofErr w:type="spellStart"/>
      <w:r w:rsidRPr="00CC0FE2">
        <w:t>nonseptic</w:t>
      </w:r>
      <w:proofErr w:type="spellEnd"/>
      <w:r w:rsidRPr="00CC0FE2">
        <w:t xml:space="preserve"> purulent airway inflammation</w:t>
      </w:r>
    </w:p>
    <w:p w14:paraId="158C57EE" w14:textId="74B8BB5C" w:rsidR="00CD7D4B" w:rsidRPr="00CC0FE2" w:rsidRDefault="00041D06" w:rsidP="00172AC1">
      <w:pPr>
        <w:pStyle w:val="ListParagraph"/>
        <w:numPr>
          <w:ilvl w:val="0"/>
          <w:numId w:val="2"/>
        </w:numPr>
        <w:spacing w:after="0" w:line="240" w:lineRule="auto"/>
      </w:pPr>
      <w:r w:rsidRPr="00172AC1">
        <w:rPr>
          <w:rFonts w:cs="LCIRCLE10"/>
        </w:rPr>
        <w:t>It s</w:t>
      </w:r>
      <w:r w:rsidRPr="00172AC1">
        <w:rPr>
          <w:rFonts w:cs="AGaramond-Regular"/>
        </w:rPr>
        <w:t xml:space="preserve">hares many similarities with </w:t>
      </w:r>
      <w:r w:rsidR="00B316B3" w:rsidRPr="00CC0FE2">
        <w:rPr>
          <w:rFonts w:cs="AGaramond-Regular"/>
        </w:rPr>
        <w:t xml:space="preserve">severe </w:t>
      </w:r>
      <w:r w:rsidRPr="00172AC1">
        <w:rPr>
          <w:rFonts w:cs="AGaramond-Regular"/>
        </w:rPr>
        <w:t>equine asthma associated with stabling and moldy hay (</w:t>
      </w:r>
      <w:r w:rsidR="00D5109A" w:rsidRPr="00CC0FE2">
        <w:rPr>
          <w:rFonts w:cs="AGaramond-Regular"/>
        </w:rPr>
        <w:t>also known as</w:t>
      </w:r>
      <w:r w:rsidRPr="00172AC1">
        <w:rPr>
          <w:rFonts w:cs="AGaramond-Regular"/>
        </w:rPr>
        <w:t xml:space="preserve"> heaves or recurrent airway obstruction), but differs in its association with pasture during warm months of the year</w:t>
      </w:r>
    </w:p>
    <w:p w14:paraId="62CFCC2F" w14:textId="77777777" w:rsidR="0019226E" w:rsidRDefault="0019226E" w:rsidP="00B316B3">
      <w:pPr>
        <w:spacing w:after="0" w:line="240" w:lineRule="auto"/>
        <w:outlineLvl w:val="0"/>
      </w:pPr>
    </w:p>
    <w:p w14:paraId="19E4E1E6" w14:textId="03EAD3E6" w:rsidR="006769FF" w:rsidRPr="00CC0FE2" w:rsidRDefault="006769FF" w:rsidP="00B316B3">
      <w:pPr>
        <w:spacing w:after="0" w:line="240" w:lineRule="auto"/>
        <w:outlineLvl w:val="0"/>
        <w:rPr>
          <w:b/>
        </w:rPr>
      </w:pPr>
      <w:r w:rsidRPr="00CC0FE2">
        <w:rPr>
          <w:b/>
        </w:rPr>
        <w:t>Signalment</w:t>
      </w:r>
    </w:p>
    <w:p w14:paraId="2853E936" w14:textId="0CDAEBF5" w:rsidR="00FD210E" w:rsidRPr="00CC0FE2" w:rsidRDefault="00CD7D4B" w:rsidP="0009362E">
      <w:pPr>
        <w:pStyle w:val="ListParagraph"/>
        <w:numPr>
          <w:ilvl w:val="0"/>
          <w:numId w:val="3"/>
        </w:numPr>
        <w:spacing w:after="0" w:line="240" w:lineRule="auto"/>
      </w:pPr>
      <w:r w:rsidRPr="00CC0FE2">
        <w:t xml:space="preserve">Mature horses, average age </w:t>
      </w:r>
      <w:r w:rsidR="00CC0FE2" w:rsidRPr="00CC0FE2">
        <w:t>6–18</w:t>
      </w:r>
      <w:r w:rsidRPr="00CC0FE2">
        <w:t xml:space="preserve"> years, with no sex predilection</w:t>
      </w:r>
    </w:p>
    <w:p w14:paraId="7CBAE22F" w14:textId="38C4EFE0" w:rsidR="006769FF" w:rsidRPr="00CC0FE2" w:rsidRDefault="00FD210E" w:rsidP="0009362E">
      <w:pPr>
        <w:pStyle w:val="ListParagraph"/>
        <w:numPr>
          <w:ilvl w:val="0"/>
          <w:numId w:val="3"/>
        </w:numPr>
        <w:spacing w:after="0" w:line="240" w:lineRule="auto"/>
      </w:pPr>
      <w:r w:rsidRPr="00CC0FE2">
        <w:t>O</w:t>
      </w:r>
      <w:r w:rsidR="00CD7D4B" w:rsidRPr="00CC0FE2">
        <w:t>verrepresentation of Quarter Horse</w:t>
      </w:r>
      <w:r w:rsidR="00CC0FE2" w:rsidRPr="00CC0FE2">
        <w:t>-</w:t>
      </w:r>
      <w:r w:rsidR="00CD7D4B" w:rsidRPr="00CC0FE2">
        <w:t>type breeds</w:t>
      </w:r>
    </w:p>
    <w:p w14:paraId="2A9A7EFB" w14:textId="77777777" w:rsidR="0019226E" w:rsidRDefault="0019226E" w:rsidP="00B316B3">
      <w:pPr>
        <w:spacing w:after="0" w:line="240" w:lineRule="auto"/>
        <w:outlineLvl w:val="0"/>
      </w:pPr>
    </w:p>
    <w:p w14:paraId="6E665FAE" w14:textId="3046E3B6" w:rsidR="006769FF" w:rsidRPr="00CC0FE2" w:rsidRDefault="006769FF" w:rsidP="00B316B3">
      <w:pPr>
        <w:spacing w:after="0" w:line="240" w:lineRule="auto"/>
        <w:outlineLvl w:val="0"/>
        <w:rPr>
          <w:b/>
        </w:rPr>
      </w:pPr>
      <w:r w:rsidRPr="00CC0FE2">
        <w:rPr>
          <w:b/>
        </w:rPr>
        <w:t>Signs</w:t>
      </w:r>
    </w:p>
    <w:p w14:paraId="687193F0" w14:textId="6D091875" w:rsidR="006769FF" w:rsidRPr="00CC0FE2" w:rsidRDefault="0009362E">
      <w:pPr>
        <w:pStyle w:val="ListParagraph"/>
        <w:numPr>
          <w:ilvl w:val="0"/>
          <w:numId w:val="3"/>
        </w:numPr>
        <w:spacing w:after="0" w:line="240" w:lineRule="auto"/>
      </w:pPr>
      <w:r w:rsidRPr="00CC0FE2">
        <w:t>Seasonal clinical exacerbations predictably occurring during warm months of the year in animals kept in the same environment</w:t>
      </w:r>
    </w:p>
    <w:p w14:paraId="68455698" w14:textId="10FC3AA4" w:rsidR="0009362E" w:rsidRPr="00CC0FE2" w:rsidRDefault="0009362E">
      <w:pPr>
        <w:pStyle w:val="ListParagraph"/>
        <w:numPr>
          <w:ilvl w:val="0"/>
          <w:numId w:val="3"/>
        </w:numPr>
        <w:spacing w:after="0" w:line="240" w:lineRule="auto"/>
      </w:pPr>
      <w:r w:rsidRPr="00CC0FE2">
        <w:t>Initial signs are limited to exercise intolerance and occasional cough</w:t>
      </w:r>
    </w:p>
    <w:p w14:paraId="47180173" w14:textId="53723A95" w:rsidR="0009362E" w:rsidRPr="00CC0FE2" w:rsidRDefault="00CC0FE2">
      <w:pPr>
        <w:pStyle w:val="ListParagraph"/>
        <w:numPr>
          <w:ilvl w:val="0"/>
          <w:numId w:val="3"/>
        </w:numPr>
        <w:spacing w:after="0" w:line="240" w:lineRule="auto"/>
      </w:pPr>
      <w:r w:rsidRPr="00CC0FE2">
        <w:t>During f</w:t>
      </w:r>
      <w:r w:rsidR="0009362E" w:rsidRPr="00CC0FE2">
        <w:t>ollowing years, the signs become more prominent, including increased respiratory rate, increased labored breathing, flared nostrils</w:t>
      </w:r>
      <w:r w:rsidRPr="00CC0FE2">
        <w:t>,</w:t>
      </w:r>
      <w:r w:rsidR="0009362E" w:rsidRPr="00CC0FE2">
        <w:t xml:space="preserve"> and coughing</w:t>
      </w:r>
    </w:p>
    <w:p w14:paraId="7EFC78C2" w14:textId="603E5A7E" w:rsidR="0009362E" w:rsidRPr="00CC0FE2" w:rsidRDefault="0009362E">
      <w:pPr>
        <w:pStyle w:val="ListParagraph"/>
        <w:numPr>
          <w:ilvl w:val="0"/>
          <w:numId w:val="3"/>
        </w:numPr>
        <w:spacing w:after="0" w:line="240" w:lineRule="auto"/>
      </w:pPr>
      <w:r w:rsidRPr="00CC0FE2">
        <w:t>Affected horses develop a “heave line”</w:t>
      </w:r>
    </w:p>
    <w:p w14:paraId="36B19E77" w14:textId="424D2339" w:rsidR="0009362E" w:rsidRPr="00CC0FE2" w:rsidRDefault="0009362E">
      <w:pPr>
        <w:pStyle w:val="ListParagraph"/>
        <w:numPr>
          <w:ilvl w:val="0"/>
          <w:numId w:val="3"/>
        </w:numPr>
        <w:spacing w:after="0" w:line="240" w:lineRule="auto"/>
      </w:pPr>
      <w:r w:rsidRPr="00CC0FE2">
        <w:t xml:space="preserve">In severe cases, affected horses stand with the head and neck extended. These horses may become dehydrated, </w:t>
      </w:r>
      <w:r w:rsidR="00CC0FE2" w:rsidRPr="00CC0FE2">
        <w:t xml:space="preserve">have a </w:t>
      </w:r>
      <w:r w:rsidRPr="00CC0FE2">
        <w:t>poor appetite, undergo weight loss, and may become emaciated</w:t>
      </w:r>
    </w:p>
    <w:p w14:paraId="3EEBA4BF" w14:textId="77777777" w:rsidR="0019226E" w:rsidRDefault="0019226E" w:rsidP="00B316B3">
      <w:pPr>
        <w:spacing w:after="0" w:line="240" w:lineRule="auto"/>
        <w:outlineLvl w:val="0"/>
      </w:pPr>
    </w:p>
    <w:p w14:paraId="7952994F" w14:textId="2507FFC3" w:rsidR="006769FF" w:rsidRPr="00CC0FE2" w:rsidRDefault="000B25B8" w:rsidP="00B316B3">
      <w:pPr>
        <w:spacing w:after="0" w:line="240" w:lineRule="auto"/>
        <w:outlineLvl w:val="0"/>
        <w:rPr>
          <w:b/>
        </w:rPr>
      </w:pPr>
      <w:r w:rsidRPr="00CC0FE2">
        <w:rPr>
          <w:b/>
        </w:rPr>
        <w:t>Causes</w:t>
      </w:r>
    </w:p>
    <w:p w14:paraId="70D06FF2" w14:textId="10F751ED" w:rsidR="000B25B8" w:rsidRPr="00CC0FE2" w:rsidRDefault="0009362E" w:rsidP="0009362E">
      <w:pPr>
        <w:pStyle w:val="ListParagraph"/>
        <w:numPr>
          <w:ilvl w:val="0"/>
          <w:numId w:val="4"/>
        </w:numPr>
        <w:spacing w:after="0" w:line="240" w:lineRule="auto"/>
      </w:pPr>
      <w:r w:rsidRPr="00CC0FE2">
        <w:t xml:space="preserve">Exposure to </w:t>
      </w:r>
      <w:r w:rsidR="00CC0FE2" w:rsidRPr="00CC0FE2">
        <w:t xml:space="preserve">a </w:t>
      </w:r>
      <w:r w:rsidRPr="00CC0FE2">
        <w:t>pasture environment for extended periods of time, especially during warm months of the year</w:t>
      </w:r>
    </w:p>
    <w:p w14:paraId="3AD5D389" w14:textId="77777777" w:rsidR="0019226E" w:rsidRDefault="0019226E" w:rsidP="00B316B3">
      <w:pPr>
        <w:spacing w:after="0" w:line="240" w:lineRule="auto"/>
        <w:outlineLvl w:val="0"/>
      </w:pPr>
    </w:p>
    <w:p w14:paraId="1059064A" w14:textId="65424820" w:rsidR="000B25B8" w:rsidRPr="00172AC1" w:rsidRDefault="000B25B8" w:rsidP="00B316B3">
      <w:pPr>
        <w:spacing w:after="0" w:line="240" w:lineRule="auto"/>
        <w:outlineLvl w:val="0"/>
        <w:rPr>
          <w:b/>
        </w:rPr>
      </w:pPr>
      <w:r w:rsidRPr="00172AC1">
        <w:rPr>
          <w:b/>
        </w:rPr>
        <w:t>Risk Factors</w:t>
      </w:r>
    </w:p>
    <w:p w14:paraId="425303D3" w14:textId="3AE416F4" w:rsidR="0009362E" w:rsidRPr="00CC0FE2" w:rsidRDefault="0009362E" w:rsidP="0009362E">
      <w:pPr>
        <w:pStyle w:val="ListParagraph"/>
        <w:numPr>
          <w:ilvl w:val="0"/>
          <w:numId w:val="4"/>
        </w:numPr>
        <w:spacing w:after="0" w:line="240" w:lineRule="auto"/>
      </w:pPr>
      <w:r w:rsidRPr="00CC0FE2">
        <w:t xml:space="preserve">Horses spending more than 12 hours </w:t>
      </w:r>
      <w:r w:rsidR="00455D17">
        <w:t xml:space="preserve">in total per day </w:t>
      </w:r>
      <w:r w:rsidRPr="00CC0FE2">
        <w:t xml:space="preserve">in grassy areas </w:t>
      </w:r>
      <w:r w:rsidR="00B15AEE" w:rsidRPr="00CC0FE2">
        <w:t xml:space="preserve">during warm months of the year </w:t>
      </w:r>
      <w:r w:rsidRPr="00CC0FE2">
        <w:t>are at higher risk</w:t>
      </w:r>
    </w:p>
    <w:p w14:paraId="05C67F50" w14:textId="5B5163FC" w:rsidR="000B25B8" w:rsidRPr="00CC0FE2" w:rsidRDefault="0009362E" w:rsidP="0009362E">
      <w:pPr>
        <w:pStyle w:val="ListParagraph"/>
        <w:numPr>
          <w:ilvl w:val="0"/>
          <w:numId w:val="4"/>
        </w:numPr>
        <w:spacing w:after="0" w:line="240" w:lineRule="auto"/>
      </w:pPr>
      <w:r w:rsidRPr="00CC0FE2">
        <w:t>Airborne particulates inhaled during grazing are incriminated as the inciting agents</w:t>
      </w:r>
    </w:p>
    <w:p w14:paraId="59DA198E" w14:textId="77777777" w:rsidR="0019226E" w:rsidRDefault="0019226E" w:rsidP="00B316B3">
      <w:pPr>
        <w:spacing w:after="0" w:line="240" w:lineRule="auto"/>
        <w:outlineLvl w:val="0"/>
      </w:pPr>
    </w:p>
    <w:p w14:paraId="7043E46B" w14:textId="1EE888F0" w:rsidR="006769FF" w:rsidRPr="0019226E" w:rsidRDefault="000B25B8" w:rsidP="00B316B3">
      <w:pPr>
        <w:spacing w:after="0" w:line="240" w:lineRule="auto"/>
        <w:outlineLvl w:val="0"/>
        <w:rPr>
          <w:b/>
          <w:sz w:val="28"/>
          <w:szCs w:val="28"/>
        </w:rPr>
      </w:pPr>
      <w:r w:rsidRPr="0019226E">
        <w:rPr>
          <w:b/>
          <w:sz w:val="28"/>
          <w:szCs w:val="28"/>
        </w:rPr>
        <w:t>Treatment</w:t>
      </w:r>
    </w:p>
    <w:p w14:paraId="779ECD43" w14:textId="53E291D6" w:rsidR="000B25B8" w:rsidRPr="00CC0FE2" w:rsidRDefault="003D6F79" w:rsidP="003D6F79">
      <w:pPr>
        <w:pStyle w:val="ListParagraph"/>
        <w:numPr>
          <w:ilvl w:val="0"/>
          <w:numId w:val="5"/>
        </w:numPr>
        <w:spacing w:after="0" w:line="240" w:lineRule="auto"/>
      </w:pPr>
      <w:r w:rsidRPr="00CC0FE2">
        <w:t>The aim of treatment is to remove the inciting cause, improve oxygen delivery, reverse bronchoconstriction, decrease airway obstruction due to mucus accumulation</w:t>
      </w:r>
      <w:r w:rsidR="00CC0FE2" w:rsidRPr="00CC0FE2">
        <w:t>,</w:t>
      </w:r>
      <w:r w:rsidRPr="00CC0FE2">
        <w:t xml:space="preserve"> and control airway inflammation</w:t>
      </w:r>
    </w:p>
    <w:p w14:paraId="26089561" w14:textId="77777777" w:rsidR="0019226E" w:rsidRDefault="0019226E" w:rsidP="00B316B3">
      <w:pPr>
        <w:spacing w:after="0" w:line="240" w:lineRule="auto"/>
        <w:outlineLvl w:val="0"/>
      </w:pPr>
    </w:p>
    <w:p w14:paraId="76EAE0EF" w14:textId="1E6BBB99" w:rsidR="006769FF" w:rsidRPr="00172AC1" w:rsidRDefault="000B25B8" w:rsidP="00B316B3">
      <w:pPr>
        <w:spacing w:after="0" w:line="240" w:lineRule="auto"/>
        <w:outlineLvl w:val="0"/>
        <w:rPr>
          <w:b/>
        </w:rPr>
      </w:pPr>
      <w:r w:rsidRPr="00172AC1">
        <w:rPr>
          <w:b/>
        </w:rPr>
        <w:lastRenderedPageBreak/>
        <w:t>Appropriate Health Care</w:t>
      </w:r>
    </w:p>
    <w:p w14:paraId="2BC42A0F" w14:textId="2EB422FE" w:rsidR="00B15AEE" w:rsidRPr="00CC0FE2" w:rsidRDefault="00B15AEE" w:rsidP="00B15AEE">
      <w:pPr>
        <w:pStyle w:val="ListParagraph"/>
        <w:numPr>
          <w:ilvl w:val="0"/>
          <w:numId w:val="5"/>
        </w:numPr>
        <w:spacing w:after="0" w:line="240" w:lineRule="auto"/>
      </w:pPr>
      <w:r w:rsidRPr="00CC0FE2">
        <w:t>Maintain affected horses away from pasture during the warm months of the year</w:t>
      </w:r>
    </w:p>
    <w:p w14:paraId="1F8E5765" w14:textId="4FAF2D2F" w:rsidR="00B15AEE" w:rsidRPr="00CC0FE2" w:rsidRDefault="00B15AEE">
      <w:pPr>
        <w:pStyle w:val="ListParagraph"/>
        <w:numPr>
          <w:ilvl w:val="0"/>
          <w:numId w:val="5"/>
        </w:numPr>
        <w:spacing w:after="0" w:line="240" w:lineRule="auto"/>
      </w:pPr>
      <w:r w:rsidRPr="00CC0FE2">
        <w:t xml:space="preserve">During clinical exacerbation, horses must be kept in </w:t>
      </w:r>
      <w:r w:rsidR="00CC0FE2" w:rsidRPr="00CC0FE2">
        <w:t xml:space="preserve">a </w:t>
      </w:r>
      <w:r w:rsidRPr="00CC0FE2">
        <w:t>dust-free indoor environment away from inciting pasture</w:t>
      </w:r>
    </w:p>
    <w:p w14:paraId="32BB7E48" w14:textId="607F5A1E" w:rsidR="000B25B8" w:rsidRPr="00CC0FE2" w:rsidRDefault="00B15AEE" w:rsidP="00B15AEE">
      <w:pPr>
        <w:pStyle w:val="ListParagraph"/>
        <w:numPr>
          <w:ilvl w:val="0"/>
          <w:numId w:val="5"/>
        </w:numPr>
        <w:spacing w:after="0" w:line="240" w:lineRule="auto"/>
      </w:pPr>
      <w:r w:rsidRPr="00CC0FE2">
        <w:t>As affected horses appear to have a poor pulmonary clearance, susceptible horse</w:t>
      </w:r>
      <w:r w:rsidR="00CC0FE2" w:rsidRPr="00CC0FE2">
        <w:t>s</w:t>
      </w:r>
      <w:r w:rsidRPr="00CC0FE2">
        <w:t xml:space="preserve"> should be kept in a low-dust environment when stabled, even during clinical remission. Follow recommendations to minimize exposure to dust</w:t>
      </w:r>
    </w:p>
    <w:p w14:paraId="464194AD" w14:textId="77777777" w:rsidR="0019226E" w:rsidRDefault="0019226E" w:rsidP="00B316B3">
      <w:pPr>
        <w:spacing w:after="0" w:line="240" w:lineRule="auto"/>
        <w:outlineLvl w:val="0"/>
      </w:pPr>
    </w:p>
    <w:p w14:paraId="35C48981" w14:textId="2AA2E540" w:rsidR="006769FF" w:rsidRPr="00172AC1" w:rsidRDefault="000B25B8" w:rsidP="00B316B3">
      <w:pPr>
        <w:spacing w:after="0" w:line="240" w:lineRule="auto"/>
        <w:outlineLvl w:val="0"/>
        <w:rPr>
          <w:b/>
        </w:rPr>
      </w:pPr>
      <w:r w:rsidRPr="00172AC1">
        <w:rPr>
          <w:b/>
        </w:rPr>
        <w:t>Activity</w:t>
      </w:r>
    </w:p>
    <w:p w14:paraId="4FDBDCEC" w14:textId="3B8B8FD0" w:rsidR="003D6F79" w:rsidRPr="00CC0FE2" w:rsidRDefault="003D6F79" w:rsidP="003D6F79">
      <w:pPr>
        <w:pStyle w:val="ListParagraph"/>
        <w:numPr>
          <w:ilvl w:val="0"/>
          <w:numId w:val="5"/>
        </w:numPr>
        <w:spacing w:after="0" w:line="240" w:lineRule="auto"/>
      </w:pPr>
      <w:r w:rsidRPr="00CC0FE2">
        <w:t>Horses with signs of clinical exacerbation and severely compromised respiratory function should be rested</w:t>
      </w:r>
    </w:p>
    <w:p w14:paraId="40B73961" w14:textId="74190463" w:rsidR="000B25B8" w:rsidRPr="00CC0FE2" w:rsidRDefault="003D6F79" w:rsidP="003D6F79">
      <w:pPr>
        <w:pStyle w:val="ListParagraph"/>
        <w:numPr>
          <w:ilvl w:val="0"/>
          <w:numId w:val="5"/>
        </w:numPr>
        <w:spacing w:after="0" w:line="240" w:lineRule="auto"/>
      </w:pPr>
      <w:r w:rsidRPr="00CC0FE2">
        <w:t>Horses in clinical remission may be exercised normally</w:t>
      </w:r>
    </w:p>
    <w:p w14:paraId="565F30D8" w14:textId="77777777" w:rsidR="0019226E" w:rsidRDefault="0019226E" w:rsidP="00B316B3">
      <w:pPr>
        <w:spacing w:after="0" w:line="240" w:lineRule="auto"/>
        <w:outlineLvl w:val="0"/>
      </w:pPr>
    </w:p>
    <w:p w14:paraId="1E9A607A" w14:textId="7E49200B" w:rsidR="006769FF" w:rsidRPr="00CC0FE2" w:rsidRDefault="000B25B8" w:rsidP="00B316B3">
      <w:pPr>
        <w:spacing w:after="0" w:line="240" w:lineRule="auto"/>
        <w:outlineLvl w:val="0"/>
        <w:rPr>
          <w:b/>
          <w:i/>
        </w:rPr>
      </w:pPr>
      <w:r w:rsidRPr="00172AC1">
        <w:rPr>
          <w:b/>
        </w:rPr>
        <w:t>Diet</w:t>
      </w:r>
    </w:p>
    <w:p w14:paraId="2373F07A" w14:textId="3D576DDF" w:rsidR="003D6F79" w:rsidRPr="00CC0FE2" w:rsidRDefault="003D6F79" w:rsidP="003D6F79">
      <w:pPr>
        <w:pStyle w:val="ListParagraph"/>
        <w:numPr>
          <w:ilvl w:val="0"/>
          <w:numId w:val="6"/>
        </w:numPr>
        <w:spacing w:after="0" w:line="240" w:lineRule="auto"/>
      </w:pPr>
      <w:r w:rsidRPr="00CC0FE2">
        <w:t>It is preferable to keep affected horses on the same complete diet throughout the year</w:t>
      </w:r>
    </w:p>
    <w:p w14:paraId="31DD4F17" w14:textId="5E1EDA7A" w:rsidR="003D6F79" w:rsidRPr="00CC0FE2" w:rsidRDefault="003D6F79" w:rsidP="003D6F79">
      <w:pPr>
        <w:pStyle w:val="ListParagraph"/>
        <w:numPr>
          <w:ilvl w:val="0"/>
          <w:numId w:val="6"/>
        </w:numPr>
        <w:spacing w:after="0" w:line="240" w:lineRule="auto"/>
      </w:pPr>
      <w:r w:rsidRPr="00CC0FE2">
        <w:t>Complete feed, cubed forage, or haylage are preferred over hay, even at times of clinical remission</w:t>
      </w:r>
    </w:p>
    <w:p w14:paraId="122FE5DF" w14:textId="60B06BAF" w:rsidR="003D6F79" w:rsidRPr="00CC0FE2" w:rsidRDefault="003D6F79" w:rsidP="003D6F79">
      <w:pPr>
        <w:pStyle w:val="ListParagraph"/>
        <w:numPr>
          <w:ilvl w:val="0"/>
          <w:numId w:val="6"/>
        </w:numPr>
        <w:spacing w:after="0" w:line="240" w:lineRule="auto"/>
      </w:pPr>
      <w:r w:rsidRPr="00CC0FE2">
        <w:t>Round hay bales should not be offered to affected horses, even during clinical remission</w:t>
      </w:r>
    </w:p>
    <w:p w14:paraId="52925E8C" w14:textId="6B2011F5" w:rsidR="000B25B8" w:rsidRPr="00CC0FE2" w:rsidRDefault="003D6F79" w:rsidP="003D6F79">
      <w:pPr>
        <w:pStyle w:val="ListParagraph"/>
        <w:numPr>
          <w:ilvl w:val="0"/>
          <w:numId w:val="6"/>
        </w:numPr>
        <w:spacing w:after="0" w:line="240" w:lineRule="auto"/>
      </w:pPr>
      <w:r w:rsidRPr="00CC0FE2">
        <w:t xml:space="preserve">When hay is fed, it should be fully submersed in water (not sprayed) immediately prior to feeding. This is easily accomplished by submersing </w:t>
      </w:r>
      <w:r w:rsidR="001A083E" w:rsidRPr="00CC0FE2">
        <w:t>the</w:t>
      </w:r>
      <w:r w:rsidRPr="00CC0FE2">
        <w:t xml:space="preserve"> full hay net in a clean muck bucket filled with water</w:t>
      </w:r>
    </w:p>
    <w:p w14:paraId="0712E8EF" w14:textId="77777777" w:rsidR="0019226E" w:rsidRDefault="0019226E" w:rsidP="00B316B3">
      <w:pPr>
        <w:spacing w:after="0" w:line="240" w:lineRule="auto"/>
        <w:outlineLvl w:val="0"/>
      </w:pPr>
    </w:p>
    <w:p w14:paraId="5D6FDFEC" w14:textId="10401FDC" w:rsidR="006769FF" w:rsidRPr="0019226E" w:rsidRDefault="000B25B8" w:rsidP="00B316B3">
      <w:pPr>
        <w:spacing w:after="0" w:line="240" w:lineRule="auto"/>
        <w:outlineLvl w:val="0"/>
        <w:rPr>
          <w:b/>
          <w:sz w:val="28"/>
          <w:szCs w:val="28"/>
        </w:rPr>
      </w:pPr>
      <w:r w:rsidRPr="0019226E">
        <w:rPr>
          <w:b/>
          <w:sz w:val="28"/>
          <w:szCs w:val="28"/>
        </w:rPr>
        <w:t>Medications</w:t>
      </w:r>
    </w:p>
    <w:p w14:paraId="27EE3A81" w14:textId="77777777" w:rsidR="001A083E" w:rsidRPr="00CC0FE2" w:rsidRDefault="001A083E" w:rsidP="001A083E">
      <w:pPr>
        <w:pStyle w:val="ListParagraph"/>
        <w:numPr>
          <w:ilvl w:val="0"/>
          <w:numId w:val="8"/>
        </w:numPr>
        <w:spacing w:after="0" w:line="240" w:lineRule="auto"/>
        <w:rPr>
          <w:iCs/>
        </w:rPr>
      </w:pPr>
      <w:r w:rsidRPr="00CC0FE2">
        <w:rPr>
          <w:iCs/>
        </w:rPr>
        <w:t xml:space="preserve">Corticosteroids: </w:t>
      </w:r>
    </w:p>
    <w:p w14:paraId="79472234" w14:textId="3524C132" w:rsidR="006769FF" w:rsidRPr="00CC0FE2" w:rsidRDefault="001A083E" w:rsidP="001A083E">
      <w:pPr>
        <w:pStyle w:val="ListParagraph"/>
        <w:numPr>
          <w:ilvl w:val="1"/>
          <w:numId w:val="8"/>
        </w:numPr>
        <w:spacing w:after="0" w:line="240" w:lineRule="auto"/>
        <w:rPr>
          <w:iCs/>
        </w:rPr>
      </w:pPr>
      <w:r w:rsidRPr="00CC0FE2">
        <w:t>Systemic corticosteroids allow effective control of the airway inflammation</w:t>
      </w:r>
    </w:p>
    <w:p w14:paraId="38F81FB3" w14:textId="5E145E26" w:rsidR="001A083E" w:rsidRPr="00CC0FE2" w:rsidRDefault="001A083E" w:rsidP="00250E7F">
      <w:pPr>
        <w:pStyle w:val="ListParagraph"/>
        <w:numPr>
          <w:ilvl w:val="1"/>
          <w:numId w:val="8"/>
        </w:numPr>
        <w:spacing w:after="0" w:line="240" w:lineRule="auto"/>
        <w:rPr>
          <w:iCs/>
        </w:rPr>
      </w:pPr>
      <w:r w:rsidRPr="00CC0FE2">
        <w:rPr>
          <w:iCs/>
        </w:rPr>
        <w:t>Inhaled corticosteroids allow maximal concentration of drug in the respiratory tract, minimizing systemic side effects.</w:t>
      </w:r>
      <w:r w:rsidR="00250E7F" w:rsidRPr="00CC0FE2">
        <w:rPr>
          <w:iCs/>
        </w:rPr>
        <w:t xml:space="preserve"> Inhaled drugs can be delivered using nebulization, pressurized metered dose inhalers, and dry-powder inhalers</w:t>
      </w:r>
    </w:p>
    <w:p w14:paraId="21E4E4C7" w14:textId="4E6CC07B" w:rsidR="00250E7F" w:rsidRPr="00CC0FE2" w:rsidRDefault="00250E7F" w:rsidP="00250E7F">
      <w:pPr>
        <w:pStyle w:val="ListParagraph"/>
        <w:numPr>
          <w:ilvl w:val="0"/>
          <w:numId w:val="8"/>
        </w:numPr>
        <w:spacing w:after="0" w:line="240" w:lineRule="auto"/>
        <w:rPr>
          <w:iCs/>
        </w:rPr>
      </w:pPr>
      <w:r w:rsidRPr="00CC0FE2">
        <w:rPr>
          <w:iCs/>
        </w:rPr>
        <w:t xml:space="preserve">Bronchodilators may be </w:t>
      </w:r>
      <w:proofErr w:type="gramStart"/>
      <w:r w:rsidRPr="00CC0FE2">
        <w:rPr>
          <w:iCs/>
        </w:rPr>
        <w:t>life-saving</w:t>
      </w:r>
      <w:proofErr w:type="gramEnd"/>
    </w:p>
    <w:p w14:paraId="65297C75" w14:textId="35E3BEC7" w:rsidR="001A083E" w:rsidRPr="00CC0FE2" w:rsidRDefault="00250E7F" w:rsidP="00250E7F">
      <w:pPr>
        <w:pStyle w:val="ListParagraph"/>
        <w:numPr>
          <w:ilvl w:val="0"/>
          <w:numId w:val="8"/>
        </w:numPr>
        <w:spacing w:after="0" w:line="240" w:lineRule="auto"/>
        <w:rPr>
          <w:iCs/>
        </w:rPr>
      </w:pPr>
      <w:r w:rsidRPr="00CC0FE2">
        <w:rPr>
          <w:iCs/>
        </w:rPr>
        <w:t xml:space="preserve">Long-term administration of corticosteroids and bronchodilators must be combined </w:t>
      </w:r>
      <w:r w:rsidR="00CC0FE2" w:rsidRPr="00CC0FE2">
        <w:rPr>
          <w:iCs/>
        </w:rPr>
        <w:t xml:space="preserve">by </w:t>
      </w:r>
      <w:r w:rsidRPr="00CC0FE2">
        <w:rPr>
          <w:iCs/>
        </w:rPr>
        <w:t>strict environmental control, because inflammation of the lower respiratory tract may progress despite the improvement of clinical signs</w:t>
      </w:r>
    </w:p>
    <w:p w14:paraId="0398905D" w14:textId="7D1AA3F8" w:rsidR="00250E7F" w:rsidRPr="00CC0FE2" w:rsidRDefault="00250E7F" w:rsidP="00250E7F">
      <w:pPr>
        <w:pStyle w:val="ListParagraph"/>
        <w:numPr>
          <w:ilvl w:val="0"/>
          <w:numId w:val="8"/>
        </w:numPr>
        <w:spacing w:after="0" w:line="240" w:lineRule="auto"/>
        <w:rPr>
          <w:iCs/>
        </w:rPr>
      </w:pPr>
      <w:r w:rsidRPr="00CC0FE2">
        <w:rPr>
          <w:iCs/>
        </w:rPr>
        <w:t xml:space="preserve">Expectorant, mucolytic, and </w:t>
      </w:r>
      <w:proofErr w:type="spellStart"/>
      <w:r w:rsidRPr="00CC0FE2">
        <w:rPr>
          <w:iCs/>
        </w:rPr>
        <w:t>mucokinetic</w:t>
      </w:r>
      <w:proofErr w:type="spellEnd"/>
      <w:r w:rsidRPr="00CC0FE2">
        <w:rPr>
          <w:iCs/>
        </w:rPr>
        <w:t xml:space="preserve"> agents are anecdotally reported to improve clinical signs of pasture asthma</w:t>
      </w:r>
    </w:p>
    <w:p w14:paraId="487264EE" w14:textId="77777777" w:rsidR="0019226E" w:rsidRDefault="0019226E" w:rsidP="00B316B3">
      <w:pPr>
        <w:spacing w:after="0" w:line="240" w:lineRule="auto"/>
        <w:outlineLvl w:val="0"/>
      </w:pPr>
    </w:p>
    <w:p w14:paraId="4E81F254" w14:textId="1B207D44" w:rsidR="006769FF" w:rsidRPr="0019226E" w:rsidRDefault="000B25B8" w:rsidP="00B316B3">
      <w:pPr>
        <w:spacing w:after="0" w:line="240" w:lineRule="auto"/>
        <w:outlineLvl w:val="0"/>
        <w:rPr>
          <w:b/>
          <w:sz w:val="28"/>
          <w:szCs w:val="28"/>
        </w:rPr>
      </w:pPr>
      <w:r w:rsidRPr="0019226E">
        <w:rPr>
          <w:b/>
          <w:sz w:val="28"/>
          <w:szCs w:val="28"/>
        </w:rPr>
        <w:t>Follow-Up</w:t>
      </w:r>
    </w:p>
    <w:p w14:paraId="5C69BE10" w14:textId="46C3FF94" w:rsidR="006769FF" w:rsidRPr="00172AC1" w:rsidRDefault="0038544F" w:rsidP="00B316B3">
      <w:pPr>
        <w:spacing w:after="0" w:line="240" w:lineRule="auto"/>
        <w:outlineLvl w:val="0"/>
        <w:rPr>
          <w:b/>
        </w:rPr>
      </w:pPr>
      <w:r w:rsidRPr="00172AC1">
        <w:rPr>
          <w:b/>
        </w:rPr>
        <w:t>Patient Monitoring</w:t>
      </w:r>
    </w:p>
    <w:p w14:paraId="5FAD63FF" w14:textId="32BD5F17" w:rsidR="001A083E" w:rsidRPr="00172AC1" w:rsidRDefault="001A083E" w:rsidP="00172AC1">
      <w:pPr>
        <w:pStyle w:val="ListParagraph"/>
        <w:numPr>
          <w:ilvl w:val="0"/>
          <w:numId w:val="8"/>
        </w:numPr>
        <w:spacing w:after="0" w:line="240" w:lineRule="auto"/>
        <w:rPr>
          <w:iCs/>
        </w:rPr>
      </w:pPr>
      <w:r w:rsidRPr="0060774D">
        <w:rPr>
          <w:iCs/>
        </w:rPr>
        <w:t>Monitoring of affected horses include</w:t>
      </w:r>
      <w:r w:rsidR="00CC0FE2" w:rsidRPr="00CC0FE2">
        <w:rPr>
          <w:iCs/>
        </w:rPr>
        <w:t>s—</w:t>
      </w:r>
      <w:r w:rsidRPr="0060774D">
        <w:rPr>
          <w:iCs/>
        </w:rPr>
        <w:t>evaluation of expiratory effort and coughing following appropriate environmental changes</w:t>
      </w:r>
    </w:p>
    <w:p w14:paraId="19E214F7" w14:textId="25F5B1D3" w:rsidR="0038544F" w:rsidRPr="00172AC1" w:rsidRDefault="001A083E" w:rsidP="00172AC1">
      <w:pPr>
        <w:pStyle w:val="ListParagraph"/>
        <w:numPr>
          <w:ilvl w:val="0"/>
          <w:numId w:val="8"/>
        </w:numPr>
        <w:spacing w:after="0" w:line="240" w:lineRule="auto"/>
        <w:rPr>
          <w:iCs/>
        </w:rPr>
      </w:pPr>
      <w:r w:rsidRPr="00172AC1">
        <w:rPr>
          <w:iCs/>
        </w:rPr>
        <w:t>Severely affected horses that</w:t>
      </w:r>
      <w:r w:rsidR="00CC0FE2" w:rsidRPr="00CC0FE2">
        <w:rPr>
          <w:iCs/>
        </w:rPr>
        <w:t xml:space="preserve"> have</w:t>
      </w:r>
      <w:r w:rsidRPr="0060774D">
        <w:rPr>
          <w:iCs/>
        </w:rPr>
        <w:t xml:space="preserve"> poor blood oxygenation during clinical exacerbation should be monitored to evaluate </w:t>
      </w:r>
      <w:r w:rsidR="00CC0FE2" w:rsidRPr="00CC0FE2">
        <w:rPr>
          <w:iCs/>
        </w:rPr>
        <w:t xml:space="preserve">their </w:t>
      </w:r>
      <w:r w:rsidRPr="0060774D">
        <w:rPr>
          <w:iCs/>
        </w:rPr>
        <w:t>response to therapy</w:t>
      </w:r>
    </w:p>
    <w:p w14:paraId="002F0C76" w14:textId="77777777" w:rsidR="0019226E" w:rsidRDefault="0019226E" w:rsidP="00B316B3">
      <w:pPr>
        <w:spacing w:after="0" w:line="240" w:lineRule="auto"/>
        <w:outlineLvl w:val="0"/>
      </w:pPr>
    </w:p>
    <w:p w14:paraId="0759F1FC" w14:textId="36CA0BAF" w:rsidR="006769FF" w:rsidRPr="00172AC1" w:rsidRDefault="0038544F" w:rsidP="00B316B3">
      <w:pPr>
        <w:spacing w:after="0" w:line="240" w:lineRule="auto"/>
        <w:outlineLvl w:val="0"/>
        <w:rPr>
          <w:b/>
        </w:rPr>
      </w:pPr>
      <w:r w:rsidRPr="00172AC1">
        <w:rPr>
          <w:b/>
        </w:rPr>
        <w:t>Possible Complications</w:t>
      </w:r>
    </w:p>
    <w:p w14:paraId="20A5157C" w14:textId="1E60A795" w:rsidR="0038544F" w:rsidRPr="00CC0FE2" w:rsidRDefault="00907041" w:rsidP="00172AC1">
      <w:pPr>
        <w:pStyle w:val="ListParagraph"/>
        <w:numPr>
          <w:ilvl w:val="0"/>
          <w:numId w:val="8"/>
        </w:numPr>
        <w:spacing w:after="0" w:line="240" w:lineRule="auto"/>
      </w:pPr>
      <w:r w:rsidRPr="00CC0FE2">
        <w:t xml:space="preserve">Pasture </w:t>
      </w:r>
      <w:r w:rsidRPr="0060774D">
        <w:rPr>
          <w:iCs/>
        </w:rPr>
        <w:t>asthma</w:t>
      </w:r>
      <w:r w:rsidR="00F155D9" w:rsidRPr="00CC0FE2">
        <w:t xml:space="preserve"> </w:t>
      </w:r>
      <w:r w:rsidR="001A083E" w:rsidRPr="00CC0FE2">
        <w:t>is a debilitating disease that can lead to death in severe cases, especially if proper environmental control and effective medical treatment are not provided</w:t>
      </w:r>
    </w:p>
    <w:p w14:paraId="148B4DCC" w14:textId="77777777" w:rsidR="0019226E" w:rsidRDefault="0019226E" w:rsidP="00B316B3">
      <w:pPr>
        <w:spacing w:after="0" w:line="240" w:lineRule="auto"/>
        <w:outlineLvl w:val="0"/>
      </w:pPr>
    </w:p>
    <w:p w14:paraId="47ED841C" w14:textId="3E3F1166" w:rsidR="006769FF" w:rsidRPr="00172AC1" w:rsidRDefault="0038544F" w:rsidP="00B316B3">
      <w:pPr>
        <w:spacing w:after="0" w:line="240" w:lineRule="auto"/>
        <w:outlineLvl w:val="0"/>
        <w:rPr>
          <w:b/>
        </w:rPr>
      </w:pPr>
      <w:r w:rsidRPr="00172AC1">
        <w:rPr>
          <w:b/>
        </w:rPr>
        <w:t>Expected Course and Prognosis</w:t>
      </w:r>
    </w:p>
    <w:p w14:paraId="7DF1FF1C" w14:textId="303F15CE" w:rsidR="003D6F79" w:rsidRPr="00CC0FE2" w:rsidRDefault="003D6F79" w:rsidP="003D6F79">
      <w:pPr>
        <w:pStyle w:val="ListParagraph"/>
        <w:numPr>
          <w:ilvl w:val="0"/>
          <w:numId w:val="7"/>
        </w:numPr>
        <w:spacing w:after="0" w:line="240" w:lineRule="auto"/>
      </w:pPr>
      <w:r w:rsidRPr="00CC0FE2">
        <w:t xml:space="preserve">The </w:t>
      </w:r>
      <w:r w:rsidR="001A083E" w:rsidRPr="00CC0FE2">
        <w:t>clinical signs of exacerbation are</w:t>
      </w:r>
      <w:r w:rsidRPr="00CC0FE2">
        <w:t xml:space="preserve"> reversible with adequate environmental control and medical therapy</w:t>
      </w:r>
    </w:p>
    <w:p w14:paraId="47D4C650" w14:textId="7F3451E1" w:rsidR="003D6F79" w:rsidRPr="00CC0FE2" w:rsidRDefault="003D6F79" w:rsidP="003D6F79">
      <w:pPr>
        <w:pStyle w:val="ListParagraph"/>
        <w:numPr>
          <w:ilvl w:val="0"/>
          <w:numId w:val="7"/>
        </w:numPr>
        <w:spacing w:after="0" w:line="240" w:lineRule="auto"/>
      </w:pPr>
      <w:r w:rsidRPr="00CC0FE2">
        <w:lastRenderedPageBreak/>
        <w:t xml:space="preserve">As the onset of clinical exacerbation is </w:t>
      </w:r>
      <w:proofErr w:type="gramStart"/>
      <w:r w:rsidRPr="00CC0FE2">
        <w:t>fairly predictable</w:t>
      </w:r>
      <w:proofErr w:type="gramEnd"/>
      <w:r w:rsidRPr="00CC0FE2">
        <w:t xml:space="preserve"> from year to year, environmental control and prevention are critical</w:t>
      </w:r>
    </w:p>
    <w:p w14:paraId="48C8CFB1" w14:textId="153620F9" w:rsidR="0038544F" w:rsidRPr="00CC0FE2" w:rsidRDefault="003D6F79" w:rsidP="003D6F79">
      <w:pPr>
        <w:pStyle w:val="ListParagraph"/>
        <w:numPr>
          <w:ilvl w:val="0"/>
          <w:numId w:val="7"/>
        </w:numPr>
        <w:spacing w:after="0" w:line="240" w:lineRule="auto"/>
      </w:pPr>
      <w:r w:rsidRPr="00CC0FE2">
        <w:t>Inadequate environmental control is associated with worsening of the condition (increase</w:t>
      </w:r>
      <w:r w:rsidR="00CC0FE2" w:rsidRPr="00CC0FE2">
        <w:t>d</w:t>
      </w:r>
      <w:r w:rsidRPr="00CC0FE2">
        <w:t xml:space="preserve"> severity of signs and shorten</w:t>
      </w:r>
      <w:r w:rsidR="00CC0FE2" w:rsidRPr="00CC0FE2">
        <w:t>ed</w:t>
      </w:r>
      <w:r w:rsidRPr="00CC0FE2">
        <w:t xml:space="preserve"> length of clinical remission) from year to year</w:t>
      </w:r>
    </w:p>
    <w:p w14:paraId="4749E2B3" w14:textId="77777777" w:rsidR="0019226E" w:rsidRDefault="0019226E" w:rsidP="00B316B3">
      <w:pPr>
        <w:spacing w:after="0" w:line="240" w:lineRule="auto"/>
        <w:outlineLvl w:val="0"/>
        <w:rPr>
          <w:b/>
        </w:rPr>
      </w:pPr>
    </w:p>
    <w:p w14:paraId="27CA4181" w14:textId="29C009EF" w:rsidR="006769FF" w:rsidRPr="0019226E" w:rsidRDefault="0038544F" w:rsidP="00B316B3">
      <w:pPr>
        <w:spacing w:after="0" w:line="240" w:lineRule="auto"/>
        <w:outlineLvl w:val="0"/>
        <w:rPr>
          <w:b/>
          <w:sz w:val="28"/>
          <w:szCs w:val="28"/>
        </w:rPr>
      </w:pPr>
      <w:r w:rsidRPr="0019226E">
        <w:rPr>
          <w:b/>
          <w:sz w:val="28"/>
          <w:szCs w:val="28"/>
        </w:rPr>
        <w:t>Key Points</w:t>
      </w:r>
    </w:p>
    <w:p w14:paraId="153FA950" w14:textId="0ED63169" w:rsidR="00250E7F" w:rsidRPr="00CC0FE2" w:rsidRDefault="00250E7F" w:rsidP="001A08C9">
      <w:pPr>
        <w:pStyle w:val="ListParagraph"/>
        <w:numPr>
          <w:ilvl w:val="0"/>
          <w:numId w:val="9"/>
        </w:numPr>
        <w:spacing w:after="0" w:line="240" w:lineRule="auto"/>
      </w:pPr>
      <w:r w:rsidRPr="00CC0FE2">
        <w:t>Pasture asthma is a chronic</w:t>
      </w:r>
      <w:r w:rsidR="00B15AEE" w:rsidRPr="00CC0FE2">
        <w:t>,</w:t>
      </w:r>
      <w:r w:rsidRPr="00CC0FE2">
        <w:t xml:space="preserve"> seasonally remitting and recurring progressive disease of the lower airways, in which exposure to inhaled particulates present in pasture during warm months elicit</w:t>
      </w:r>
      <w:r w:rsidR="00CC0FE2" w:rsidRPr="00CC0FE2">
        <w:t>s</w:t>
      </w:r>
      <w:r w:rsidRPr="00CC0FE2">
        <w:t xml:space="preserve"> inflammation, mucus hypersecretion, and bronchoconstriction that obstruct the airways</w:t>
      </w:r>
    </w:p>
    <w:p w14:paraId="464F256C" w14:textId="05F01E8E" w:rsidR="001A08C9" w:rsidRPr="00CC0FE2" w:rsidRDefault="00B316B3" w:rsidP="001A08C9">
      <w:pPr>
        <w:pStyle w:val="ListParagraph"/>
        <w:numPr>
          <w:ilvl w:val="0"/>
          <w:numId w:val="9"/>
        </w:numPr>
      </w:pPr>
      <w:r w:rsidRPr="00CC0FE2">
        <w:t>Also known</w:t>
      </w:r>
      <w:r w:rsidR="001A08C9" w:rsidRPr="00CC0FE2">
        <w:t xml:space="preserve"> as </w:t>
      </w:r>
      <w:r w:rsidR="00CC0FE2" w:rsidRPr="00CC0FE2">
        <w:t xml:space="preserve">summer-pasture-associated pulmonary disease </w:t>
      </w:r>
      <w:r w:rsidR="001A08C9" w:rsidRPr="00CC0FE2">
        <w:t xml:space="preserve">(SPAOPD) and </w:t>
      </w:r>
      <w:r w:rsidR="00CC0FE2" w:rsidRPr="00CC0FE2">
        <w:t>summer pasture-associated recurrent airway obstru</w:t>
      </w:r>
      <w:r w:rsidR="001A08C9" w:rsidRPr="00CC0FE2">
        <w:t>ction (SPARAO)</w:t>
      </w:r>
    </w:p>
    <w:p w14:paraId="655B8563" w14:textId="5517604F" w:rsidR="001A08C9" w:rsidRPr="00CC0FE2" w:rsidRDefault="001A08C9" w:rsidP="00250E7F">
      <w:pPr>
        <w:pStyle w:val="ListParagraph"/>
        <w:numPr>
          <w:ilvl w:val="0"/>
          <w:numId w:val="9"/>
        </w:numPr>
        <w:spacing w:after="0" w:line="240" w:lineRule="auto"/>
      </w:pPr>
      <w:r w:rsidRPr="00CC0FE2">
        <w:t>S</w:t>
      </w:r>
      <w:r w:rsidR="00250E7F" w:rsidRPr="00CC0FE2">
        <w:t xml:space="preserve">igns </w:t>
      </w:r>
      <w:r w:rsidRPr="00CC0FE2">
        <w:t xml:space="preserve">of clinical exacerbation </w:t>
      </w:r>
      <w:r w:rsidR="00250E7F" w:rsidRPr="00CC0FE2">
        <w:t>include seasonally recurring cough and exercise intolerance</w:t>
      </w:r>
      <w:r w:rsidR="00CC0FE2" w:rsidRPr="00CC0FE2">
        <w:t>,</w:t>
      </w:r>
      <w:r w:rsidR="00250E7F" w:rsidRPr="00CC0FE2">
        <w:t xml:space="preserve"> progressing to wheezes and dyspnea and </w:t>
      </w:r>
      <w:proofErr w:type="spellStart"/>
      <w:r w:rsidR="00250E7F" w:rsidRPr="00CC0FE2">
        <w:t>nonseptic</w:t>
      </w:r>
      <w:proofErr w:type="spellEnd"/>
      <w:r w:rsidR="00250E7F" w:rsidRPr="00CC0FE2">
        <w:t xml:space="preserve"> purulent airway inflammation</w:t>
      </w:r>
    </w:p>
    <w:p w14:paraId="0319090D" w14:textId="4FC7008B" w:rsidR="001A08C9" w:rsidRPr="00CC0FE2" w:rsidRDefault="001A08C9" w:rsidP="001A08C9">
      <w:pPr>
        <w:pStyle w:val="ListParagraph"/>
        <w:numPr>
          <w:ilvl w:val="0"/>
          <w:numId w:val="9"/>
        </w:numPr>
        <w:spacing w:after="0" w:line="240" w:lineRule="auto"/>
      </w:pPr>
      <w:r w:rsidRPr="00CC0FE2">
        <w:t xml:space="preserve">The onset of clinical exacerbation is </w:t>
      </w:r>
      <w:proofErr w:type="gramStart"/>
      <w:r w:rsidRPr="00CC0FE2">
        <w:t>fairly predictable</w:t>
      </w:r>
      <w:proofErr w:type="gramEnd"/>
      <w:r w:rsidRPr="00CC0FE2">
        <w:t xml:space="preserve"> from year to year</w:t>
      </w:r>
      <w:r w:rsidR="00CC0FE2" w:rsidRPr="00CC0FE2">
        <w:t>;</w:t>
      </w:r>
      <w:r w:rsidRPr="00CC0FE2">
        <w:t xml:space="preserve"> therefore</w:t>
      </w:r>
      <w:r w:rsidR="00CC0FE2" w:rsidRPr="00CC0FE2">
        <w:t>,</w:t>
      </w:r>
      <w:r w:rsidRPr="00CC0FE2">
        <w:t xml:space="preserve"> environmental control and prevention are critical</w:t>
      </w:r>
    </w:p>
    <w:p w14:paraId="727CE247" w14:textId="0634D63A" w:rsidR="00B15AEE" w:rsidRPr="00CC0FE2" w:rsidRDefault="00B15AEE" w:rsidP="00B15AEE">
      <w:pPr>
        <w:pStyle w:val="ListParagraph"/>
        <w:numPr>
          <w:ilvl w:val="0"/>
          <w:numId w:val="9"/>
        </w:numPr>
        <w:spacing w:after="0" w:line="240" w:lineRule="auto"/>
      </w:pPr>
      <w:r w:rsidRPr="00CC0FE2">
        <w:t>Disease exacerbation is reversible with proper control of environmental exposure, which is best achieved by keeping horses in a dust-free indoor environment</w:t>
      </w:r>
      <w:r w:rsidR="00CC0FE2" w:rsidRPr="00CC0FE2">
        <w:t xml:space="preserve"> and</w:t>
      </w:r>
      <w:r w:rsidRPr="00CC0FE2">
        <w:t xml:space="preserve"> avoiding pasture during warm months of the year</w:t>
      </w:r>
    </w:p>
    <w:p w14:paraId="3C01C498" w14:textId="340B1AE8" w:rsidR="00250E7F" w:rsidRPr="00CC0FE2" w:rsidRDefault="00250E7F" w:rsidP="00250E7F">
      <w:pPr>
        <w:pStyle w:val="ListParagraph"/>
        <w:numPr>
          <w:ilvl w:val="0"/>
          <w:numId w:val="9"/>
        </w:numPr>
        <w:spacing w:after="0" w:line="240" w:lineRule="auto"/>
      </w:pPr>
      <w:r w:rsidRPr="00CC0FE2">
        <w:t>Long-term administration of corticosteroids and bronchodilators must be combined with strict environmental control, because inflammation of the lower respiratory tract may progress despite the improvement of clinical signs</w:t>
      </w:r>
    </w:p>
    <w:p w14:paraId="34603B9A" w14:textId="77777777" w:rsidR="00D72AD8" w:rsidRPr="00CC0FE2" w:rsidRDefault="00D72AD8" w:rsidP="00D72AD8">
      <w:pPr>
        <w:pStyle w:val="Bulletedtext"/>
        <w:numPr>
          <w:ilvl w:val="0"/>
          <w:numId w:val="0"/>
        </w:numPr>
        <w:rPr>
          <w:rFonts w:cs="Times New Roman"/>
        </w:rPr>
      </w:pPr>
    </w:p>
    <w:p w14:paraId="6ADB6420" w14:textId="77777777" w:rsidR="00D72AD8" w:rsidRPr="00CC0FE2" w:rsidRDefault="00D72AD8" w:rsidP="00D72AD8">
      <w:pPr>
        <w:pStyle w:val="Bulletedtext"/>
        <w:numPr>
          <w:ilvl w:val="0"/>
          <w:numId w:val="0"/>
        </w:numPr>
        <w:ind w:left="590" w:hanging="230"/>
        <w:rPr>
          <w:rFonts w:cs="Times New Roman"/>
        </w:rPr>
      </w:pPr>
      <w:r w:rsidRPr="00172AC1">
        <w:rPr>
          <w:noProof/>
          <w:lang w:eastAsia="fr-FR" w:bidi="ar-SA"/>
        </w:rPr>
        <w:drawing>
          <wp:anchor distT="0" distB="0" distL="0" distR="0" simplePos="0" relativeHeight="251661312" behindDoc="1" locked="0" layoutInCell="1" allowOverlap="1" wp14:anchorId="2A8F3317" wp14:editId="52A7D54B">
            <wp:simplePos x="0" y="0"/>
            <wp:positionH relativeFrom="column">
              <wp:posOffset>29845</wp:posOffset>
            </wp:positionH>
            <wp:positionV relativeFrom="paragraph">
              <wp:posOffset>184785</wp:posOffset>
            </wp:positionV>
            <wp:extent cx="6805295" cy="3330575"/>
            <wp:effectExtent l="0" t="0" r="0" b="317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5295" cy="3330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Ind w:w="418" w:type="dxa"/>
        <w:tblLayout w:type="fixed"/>
        <w:tblCellMar>
          <w:top w:w="864" w:type="dxa"/>
          <w:left w:w="418" w:type="dxa"/>
          <w:bottom w:w="86" w:type="dxa"/>
          <w:right w:w="360" w:type="dxa"/>
        </w:tblCellMar>
        <w:tblLook w:val="0000" w:firstRow="0" w:lastRow="0" w:firstColumn="0" w:lastColumn="0" w:noHBand="0" w:noVBand="0"/>
      </w:tblPr>
      <w:tblGrid>
        <w:gridCol w:w="10254"/>
        <w:gridCol w:w="798"/>
      </w:tblGrid>
      <w:tr w:rsidR="00D72AD8" w:rsidRPr="00CC0FE2" w14:paraId="7BF4E497" w14:textId="77777777" w:rsidTr="009B318D">
        <w:tc>
          <w:tcPr>
            <w:tcW w:w="10254" w:type="dxa"/>
          </w:tcPr>
          <w:p w14:paraId="7D9D1004" w14:textId="77777777" w:rsidR="00D72AD8" w:rsidRPr="00CC0FE2" w:rsidRDefault="00D72AD8" w:rsidP="009B318D">
            <w:pPr>
              <w:pStyle w:val="Notes"/>
            </w:pPr>
            <w:r w:rsidRPr="00CC0FE2">
              <w:t>Enter notes here</w:t>
            </w:r>
          </w:p>
          <w:p w14:paraId="0D7C54FB" w14:textId="77777777" w:rsidR="00D72AD8" w:rsidRPr="00CC0FE2" w:rsidRDefault="00D72AD8" w:rsidP="009B318D">
            <w:pPr>
              <w:pStyle w:val="Notes"/>
            </w:pPr>
          </w:p>
          <w:p w14:paraId="75D4C778" w14:textId="77777777" w:rsidR="00D72AD8" w:rsidRPr="00CC0FE2" w:rsidRDefault="00D72AD8" w:rsidP="009B318D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</w:tc>
        <w:tc>
          <w:tcPr>
            <w:tcW w:w="553" w:type="dxa"/>
          </w:tcPr>
          <w:p w14:paraId="7EF53FD3" w14:textId="77777777" w:rsidR="00D72AD8" w:rsidRPr="00CC0FE2" w:rsidRDefault="00D72AD8" w:rsidP="009B318D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219E7DF6" w14:textId="77777777" w:rsidR="00D72AD8" w:rsidRPr="00CC0FE2" w:rsidRDefault="00D72AD8" w:rsidP="009B318D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58530707" w14:textId="77777777" w:rsidR="00D72AD8" w:rsidRPr="00CC0FE2" w:rsidRDefault="00D72AD8" w:rsidP="009B318D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04418E62" w14:textId="77777777" w:rsidR="00D72AD8" w:rsidRPr="00CC0FE2" w:rsidRDefault="00D72AD8" w:rsidP="009B318D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61FFFC39" w14:textId="77777777" w:rsidR="00D72AD8" w:rsidRPr="00CC0FE2" w:rsidRDefault="00D72AD8" w:rsidP="009B318D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347C0082" w14:textId="77777777" w:rsidR="00D72AD8" w:rsidRPr="00CC0FE2" w:rsidRDefault="00D72AD8" w:rsidP="009B318D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142C40FD" w14:textId="77777777" w:rsidR="00D72AD8" w:rsidRPr="00CC0FE2" w:rsidRDefault="00D72AD8" w:rsidP="009B318D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00C5E183" w14:textId="77777777" w:rsidR="00D72AD8" w:rsidRPr="00CC0FE2" w:rsidRDefault="00D72AD8" w:rsidP="009B318D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42690986" w14:textId="77777777" w:rsidR="00D72AD8" w:rsidRPr="00CC0FE2" w:rsidRDefault="00D72AD8" w:rsidP="009B318D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529F3697" w14:textId="77777777" w:rsidR="00D72AD8" w:rsidRPr="00CC0FE2" w:rsidRDefault="00D72AD8" w:rsidP="009B318D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40FE2D26" w14:textId="77777777" w:rsidR="00D72AD8" w:rsidRPr="00CC0FE2" w:rsidRDefault="00D72AD8" w:rsidP="009B318D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7216F307" w14:textId="77777777" w:rsidR="00D72AD8" w:rsidRPr="00CC0FE2" w:rsidRDefault="00D72AD8" w:rsidP="009B318D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757646C8" w14:textId="77777777" w:rsidR="00D72AD8" w:rsidRPr="00CC0FE2" w:rsidRDefault="00D72AD8" w:rsidP="009B318D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55864E95" w14:textId="77777777" w:rsidR="00D72AD8" w:rsidRPr="00CC0FE2" w:rsidRDefault="00D72AD8" w:rsidP="009B318D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1C818193" w14:textId="77777777" w:rsidR="00D72AD8" w:rsidRPr="00CC0FE2" w:rsidRDefault="00D72AD8" w:rsidP="009B318D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2F5496E8" w14:textId="77777777" w:rsidR="00D72AD8" w:rsidRPr="00CC0FE2" w:rsidRDefault="00D72AD8" w:rsidP="009B318D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5B2E0617" w14:textId="77777777" w:rsidR="00D72AD8" w:rsidRPr="00CC0FE2" w:rsidRDefault="00D72AD8" w:rsidP="009B318D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0FAC88F5" w14:textId="77777777" w:rsidR="00D72AD8" w:rsidRPr="00CC0FE2" w:rsidRDefault="00D72AD8" w:rsidP="009B318D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690EE85B" w14:textId="77777777" w:rsidR="00D72AD8" w:rsidRPr="00CC0FE2" w:rsidRDefault="00D72AD8" w:rsidP="009B318D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</w:tc>
      </w:tr>
    </w:tbl>
    <w:p w14:paraId="7CF26685" w14:textId="77777777" w:rsidR="00D72AD8" w:rsidRPr="00CC0FE2" w:rsidRDefault="00D72AD8" w:rsidP="00D72AD8">
      <w:pPr>
        <w:pStyle w:val="Bulletedtext"/>
        <w:numPr>
          <w:ilvl w:val="0"/>
          <w:numId w:val="0"/>
        </w:numPr>
        <w:rPr>
          <w:rFonts w:cs="Times New Roman"/>
        </w:rPr>
      </w:pPr>
    </w:p>
    <w:p w14:paraId="07F69B6D" w14:textId="77777777" w:rsidR="00DA6994" w:rsidRPr="0060740E" w:rsidRDefault="00DA6994" w:rsidP="00DA6994">
      <w:pPr>
        <w:pStyle w:val="Bulletedtext"/>
        <w:numPr>
          <w:ilvl w:val="0"/>
          <w:numId w:val="0"/>
        </w:numPr>
        <w:tabs>
          <w:tab w:val="left" w:pos="720"/>
        </w:tabs>
        <w:rPr>
          <w:rFonts w:ascii="Arial" w:eastAsia="Monaco" w:hAnsi="Arial" w:cs="Monaco"/>
          <w:color w:val="auto"/>
          <w:sz w:val="16"/>
          <w:szCs w:val="16"/>
        </w:rPr>
      </w:pPr>
      <w:r w:rsidRPr="00896EC7">
        <w:rPr>
          <w:rFonts w:ascii="Arial" w:eastAsia="Monaco" w:hAnsi="Arial" w:cs="Monaco"/>
          <w:i/>
          <w:iCs/>
          <w:color w:val="auto"/>
          <w:sz w:val="16"/>
          <w:szCs w:val="16"/>
        </w:rPr>
        <w:t>Blackwell's Five-Minute Vete</w:t>
      </w:r>
      <w:r w:rsidRPr="0060740E">
        <w:rPr>
          <w:rFonts w:ascii="Arial" w:eastAsia="Monaco" w:hAnsi="Arial" w:cs="Monaco"/>
          <w:i/>
          <w:iCs/>
          <w:color w:val="auto"/>
          <w:sz w:val="16"/>
          <w:szCs w:val="16"/>
        </w:rPr>
        <w:t xml:space="preserve">rinary Consult: Equine, </w:t>
      </w:r>
      <w:r>
        <w:rPr>
          <w:rFonts w:ascii="Arial" w:eastAsia="Monaco" w:hAnsi="Arial" w:cs="Monaco"/>
          <w:i/>
          <w:iCs/>
          <w:color w:val="auto"/>
          <w:sz w:val="16"/>
          <w:szCs w:val="16"/>
        </w:rPr>
        <w:t xml:space="preserve">Third </w:t>
      </w:r>
      <w:r w:rsidRPr="0060740E">
        <w:rPr>
          <w:rFonts w:ascii="Arial" w:eastAsia="Monaco" w:hAnsi="Arial" w:cs="Monaco"/>
          <w:i/>
          <w:iCs/>
          <w:color w:val="auto"/>
          <w:sz w:val="16"/>
          <w:szCs w:val="16"/>
        </w:rPr>
        <w:t>Edition,</w:t>
      </w:r>
      <w:r w:rsidRPr="0060740E">
        <w:rPr>
          <w:rFonts w:ascii="Arial" w:eastAsia="Monaco" w:hAnsi="Arial" w:cs="Monaco"/>
          <w:color w:val="auto"/>
          <w:sz w:val="16"/>
          <w:szCs w:val="16"/>
        </w:rPr>
        <w:t xml:space="preserve"> Jean-Pierre Lavoie © 20</w:t>
      </w:r>
      <w:r>
        <w:rPr>
          <w:rFonts w:ascii="Arial" w:eastAsia="Monaco" w:hAnsi="Arial" w:cs="Monaco"/>
          <w:color w:val="auto"/>
          <w:sz w:val="16"/>
          <w:szCs w:val="16"/>
        </w:rPr>
        <w:t>20</w:t>
      </w:r>
      <w:r w:rsidRPr="0060740E">
        <w:rPr>
          <w:rFonts w:ascii="Arial" w:eastAsia="Monaco" w:hAnsi="Arial" w:cs="Monaco"/>
          <w:color w:val="auto"/>
          <w:sz w:val="16"/>
          <w:szCs w:val="16"/>
        </w:rPr>
        <w:t xml:space="preserve"> </w:t>
      </w:r>
      <w:r w:rsidRPr="0060740E">
        <w:rPr>
          <w:rFonts w:ascii="Arial" w:eastAsia="Monaco" w:hAnsi="Arial" w:cs="Monaco"/>
          <w:iCs/>
          <w:sz w:val="16"/>
          <w:szCs w:val="16"/>
        </w:rPr>
        <w:t>John Wiley &amp; Sons, Inc.</w:t>
      </w:r>
    </w:p>
    <w:p w14:paraId="746DB130" w14:textId="77777777" w:rsidR="00B7585A" w:rsidRPr="00CC0FE2" w:rsidRDefault="00DA6994">
      <w:pPr>
        <w:spacing w:after="0" w:line="240" w:lineRule="auto"/>
      </w:pPr>
      <w:bookmarkStart w:id="0" w:name="_GoBack"/>
      <w:bookmarkEnd w:id="0"/>
    </w:p>
    <w:sectPr w:rsidR="00B7585A" w:rsidRPr="00CC0F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Yu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Hiragino Mincho ProN W3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LCIRCLE1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Garamond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onaco">
    <w:altName w:val="Arial Unicode MS"/>
    <w:charset w:val="4D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List 1"/>
    <w:lvl w:ilvl="0">
      <w:start w:val="1"/>
      <w:numFmt w:val="bullet"/>
      <w:pStyle w:val="Bulletedtext"/>
      <w:lvlText w:val="•"/>
      <w:lvlJc w:val="left"/>
      <w:pPr>
        <w:tabs>
          <w:tab w:val="num" w:pos="590"/>
        </w:tabs>
        <w:ind w:left="590" w:hanging="158"/>
      </w:pPr>
      <w:rPr>
        <w:rFonts w:ascii="Verdana" w:hAnsi="Verdana" w:cs="Verdana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ArialMT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ArialM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ArialM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ArialM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ArialM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ArialM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ArialM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ArialMT"/>
      </w:rPr>
    </w:lvl>
  </w:abstractNum>
  <w:abstractNum w:abstractNumId="1" w15:restartNumberingAfterBreak="0">
    <w:nsid w:val="0325467B"/>
    <w:multiLevelType w:val="hybridMultilevel"/>
    <w:tmpl w:val="617C3106"/>
    <w:lvl w:ilvl="0" w:tplc="41FCD12C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15719A"/>
    <w:multiLevelType w:val="hybridMultilevel"/>
    <w:tmpl w:val="A1606092"/>
    <w:lvl w:ilvl="0" w:tplc="41FCD12C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DE6FB4"/>
    <w:multiLevelType w:val="hybridMultilevel"/>
    <w:tmpl w:val="B0F8BA4A"/>
    <w:lvl w:ilvl="0" w:tplc="41FCD12C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E1A3E5A"/>
    <w:multiLevelType w:val="hybridMultilevel"/>
    <w:tmpl w:val="91C0E57A"/>
    <w:lvl w:ilvl="0" w:tplc="41FCD12C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1F3261A"/>
    <w:multiLevelType w:val="hybridMultilevel"/>
    <w:tmpl w:val="DDE651A0"/>
    <w:lvl w:ilvl="0" w:tplc="41FCD12C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2B52D9A"/>
    <w:multiLevelType w:val="hybridMultilevel"/>
    <w:tmpl w:val="F78ECD1A"/>
    <w:lvl w:ilvl="0" w:tplc="41FCD12C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4190B67"/>
    <w:multiLevelType w:val="hybridMultilevel"/>
    <w:tmpl w:val="0D1641CA"/>
    <w:lvl w:ilvl="0" w:tplc="41FCD12C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84913F7"/>
    <w:multiLevelType w:val="hybridMultilevel"/>
    <w:tmpl w:val="391EC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9F7367"/>
    <w:multiLevelType w:val="hybridMultilevel"/>
    <w:tmpl w:val="D170552C"/>
    <w:lvl w:ilvl="0" w:tplc="41FCD12C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6"/>
  </w:num>
  <w:num w:numId="5">
    <w:abstractNumId w:val="3"/>
  </w:num>
  <w:num w:numId="6">
    <w:abstractNumId w:val="4"/>
  </w:num>
  <w:num w:numId="7">
    <w:abstractNumId w:val="5"/>
  </w:num>
  <w:num w:numId="8">
    <w:abstractNumId w:val="1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69FF"/>
    <w:rsid w:val="00041D06"/>
    <w:rsid w:val="0009362E"/>
    <w:rsid w:val="000B25B8"/>
    <w:rsid w:val="00172AC1"/>
    <w:rsid w:val="001838C5"/>
    <w:rsid w:val="0019226E"/>
    <w:rsid w:val="001A083E"/>
    <w:rsid w:val="001A08C9"/>
    <w:rsid w:val="0021190B"/>
    <w:rsid w:val="00250E7F"/>
    <w:rsid w:val="00352465"/>
    <w:rsid w:val="0038544F"/>
    <w:rsid w:val="003D6F79"/>
    <w:rsid w:val="003F729B"/>
    <w:rsid w:val="00455D17"/>
    <w:rsid w:val="005236E1"/>
    <w:rsid w:val="005C72E2"/>
    <w:rsid w:val="0060774D"/>
    <w:rsid w:val="006769FF"/>
    <w:rsid w:val="006935D2"/>
    <w:rsid w:val="00757DE9"/>
    <w:rsid w:val="007B5979"/>
    <w:rsid w:val="00907041"/>
    <w:rsid w:val="009F4B23"/>
    <w:rsid w:val="00AB034B"/>
    <w:rsid w:val="00AF0312"/>
    <w:rsid w:val="00B15AEE"/>
    <w:rsid w:val="00B316B3"/>
    <w:rsid w:val="00CB6A42"/>
    <w:rsid w:val="00CC0FE2"/>
    <w:rsid w:val="00CD7D4B"/>
    <w:rsid w:val="00D5109A"/>
    <w:rsid w:val="00D72AD8"/>
    <w:rsid w:val="00DA6994"/>
    <w:rsid w:val="00DE7130"/>
    <w:rsid w:val="00E570AA"/>
    <w:rsid w:val="00F155D9"/>
    <w:rsid w:val="00F24CC2"/>
    <w:rsid w:val="00FD2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86DE12"/>
  <w15:docId w15:val="{0832211D-FC82-E841-9236-5C9EABF29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7D4B"/>
    <w:pPr>
      <w:ind w:left="720"/>
      <w:contextualSpacing/>
    </w:pPr>
  </w:style>
  <w:style w:type="paragraph" w:customStyle="1" w:styleId="Contactinfo">
    <w:name w:val="Contact info"/>
    <w:basedOn w:val="Normal"/>
    <w:rsid w:val="00D72AD8"/>
    <w:pPr>
      <w:widowControl w:val="0"/>
      <w:suppressAutoHyphens/>
      <w:autoSpaceDE w:val="0"/>
      <w:spacing w:after="0" w:line="319" w:lineRule="auto"/>
      <w:textAlignment w:val="center"/>
    </w:pPr>
    <w:rPr>
      <w:rFonts w:ascii="Arial" w:eastAsia="Times-Roman" w:hAnsi="Arial" w:cs="Arial"/>
      <w:color w:val="000000"/>
      <w:kern w:val="1"/>
      <w:sz w:val="18"/>
      <w:szCs w:val="18"/>
      <w:lang w:eastAsia="hi-IN" w:bidi="hi-IN"/>
    </w:rPr>
  </w:style>
  <w:style w:type="paragraph" w:customStyle="1" w:styleId="Bulletedtext">
    <w:name w:val="Bulleted text"/>
    <w:basedOn w:val="Normal"/>
    <w:rsid w:val="00D72AD8"/>
    <w:pPr>
      <w:widowControl w:val="0"/>
      <w:numPr>
        <w:numId w:val="10"/>
      </w:numPr>
      <w:suppressAutoHyphens/>
      <w:autoSpaceDE w:val="0"/>
      <w:spacing w:after="0" w:line="288" w:lineRule="auto"/>
      <w:ind w:right="288"/>
      <w:textAlignment w:val="center"/>
    </w:pPr>
    <w:rPr>
      <w:rFonts w:ascii="Georgia" w:eastAsia="Times-Roman" w:hAnsi="Georgia" w:cs="Georgia"/>
      <w:color w:val="000000"/>
      <w:kern w:val="1"/>
      <w:sz w:val="20"/>
      <w:szCs w:val="20"/>
      <w:lang w:eastAsia="hi-IN" w:bidi="hi-IN"/>
    </w:rPr>
  </w:style>
  <w:style w:type="paragraph" w:customStyle="1" w:styleId="TableContents">
    <w:name w:val="Table Contents"/>
    <w:basedOn w:val="Normal"/>
    <w:rsid w:val="00D72AD8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customStyle="1" w:styleId="Notes">
    <w:name w:val="Notes"/>
    <w:basedOn w:val="TableContents"/>
    <w:rsid w:val="00D72AD8"/>
    <w:pPr>
      <w:ind w:left="58"/>
    </w:pPr>
    <w:rPr>
      <w:rFonts w:ascii="Georgia" w:eastAsia="Times-Roman" w:hAnsi="Georgia" w:cs="Georg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D0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D06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935D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35D2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35D2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35D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35D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 Wiley and Sons, Inc.</Company>
  <LinksUpToDate>false</LinksUpToDate>
  <CharactersWithSpaces>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Judisch, Erica - Ames</dc:creator>
  <cp:lastModifiedBy>Mirjana Misina</cp:lastModifiedBy>
  <cp:revision>3</cp:revision>
  <dcterms:created xsi:type="dcterms:W3CDTF">2019-08-12T11:37:00Z</dcterms:created>
  <dcterms:modified xsi:type="dcterms:W3CDTF">2019-08-12T12:27:00Z</dcterms:modified>
</cp:coreProperties>
</file>